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6" w:type="dxa"/>
        <w:jc w:val="right"/>
        <w:tblLook w:val="01E0" w:firstRow="1" w:lastRow="1" w:firstColumn="1" w:lastColumn="1" w:noHBand="0" w:noVBand="0"/>
      </w:tblPr>
      <w:tblGrid>
        <w:gridCol w:w="2665"/>
        <w:gridCol w:w="1526"/>
        <w:gridCol w:w="2835"/>
      </w:tblGrid>
      <w:tr w:rsidTr="005C3C87">
        <w:tblPrEx>
          <w:tblW w:w="7026" w:type="dxa"/>
        </w:tblPrEx>
        <w:trPr>
          <w:cantSplit/>
          <w:trHeight w:val="360"/>
          <w:jc w:val="right"/>
          <w:bidiVisual/>
        </w:trPr>
        <w:tc>
          <w:tcPr>
            <w:tcW w:w="2665" w:type="dxa"/>
            <w:noWrap w:val="0"/>
          </w:tcPr>
          <w:p>
            <w:pPr>
              <w:spacing w:after="0" w:line="240" w:lineRule="auto"/>
              <w:ind w:left="0" w:right="0"/>
              <w:jc w:val="both"/>
              <w:rPr>
                <w:rFonts w:ascii="Traditional Arabic" w:hAnsi="Traditional Arabic" w:cs="Traditional Arabic"/>
                <w:b/>
                <w:bCs/>
              </w:rPr>
            </w:pPr>
            <w:r w:rsidRPr="00754174" w:rsidR="00675971">
              <w:rPr>
                <w:rFonts w:hint="eastAsia" w:ascii="Traditional Arabic" w:hAnsi="Traditional Arabic" w:cs="Traditional Arabic"/>
                <w:b/>
                <w:bCs/>
                <w:rtl/>
              </w:rPr>
              <w:t xml:space="preserve">دولـ</w:t>
            </w:r>
            <w:r w:rsidRPr="00754174" w:rsidR="00972485">
              <w:rPr>
                <w:rFonts w:hint="eastAsia" w:ascii="Traditional Arabic" w:hAnsi="Traditional Arabic" w:cs="Traditional Arabic"/>
                <w:b/>
                <w:bCs/>
                <w:rtl/>
              </w:rPr>
              <w:t xml:space="preserve">ة</w:t>
            </w:r>
            <w:r w:rsidRPr="00754174" w:rsidR="00972485">
              <w:rPr>
                <w:rFonts w:ascii="Traditional Arabic" w:hAnsi="Traditional Arabic" w:cs="Traditional Arabic"/>
                <w:b/>
                <w:bCs/>
                <w:rtl/>
              </w:rPr>
              <w:t xml:space="preserve"> </w:t>
            </w:r>
            <w:r w:rsidRPr="00754174" w:rsidR="00972485">
              <w:rPr>
                <w:rFonts w:hint="eastAsia" w:ascii="Traditional Arabic" w:hAnsi="Traditional Arabic" w:cs="Traditional Arabic"/>
                <w:b/>
                <w:bCs/>
                <w:rtl/>
              </w:rPr>
              <w:t xml:space="preserve">الإمـارات</w:t>
            </w:r>
            <w:r w:rsidRPr="00754174" w:rsidR="00972485">
              <w:rPr>
                <w:rFonts w:ascii="Traditional Arabic" w:hAnsi="Traditional Arabic" w:cs="Traditional Arabic"/>
                <w:b/>
                <w:bCs/>
                <w:rtl/>
              </w:rPr>
              <w:t xml:space="preserve"> </w:t>
            </w:r>
            <w:r w:rsidRPr="00754174" w:rsidR="00972485">
              <w:rPr>
                <w:rFonts w:hint="eastAsia" w:ascii="Traditional Arabic" w:hAnsi="Traditional Arabic" w:cs="Traditional Arabic"/>
                <w:b/>
                <w:bCs/>
                <w:rtl/>
              </w:rPr>
              <w:t xml:space="preserve">العـربية</w:t>
            </w:r>
            <w:r w:rsidRPr="00754174" w:rsidR="00972485">
              <w:rPr>
                <w:rFonts w:ascii="Traditional Arabic" w:hAnsi="Traditional Arabic" w:cs="Traditional Arabic"/>
                <w:b/>
                <w:bCs/>
                <w:rtl/>
              </w:rPr>
              <w:t xml:space="preserve"> </w:t>
            </w:r>
            <w:r w:rsidRPr="00754174" w:rsidR="00972485">
              <w:rPr>
                <w:rFonts w:hint="eastAsia" w:ascii="Traditional Arabic" w:hAnsi="Traditional Arabic" w:cs="Traditional Arabic"/>
                <w:b/>
                <w:bCs/>
                <w:rtl/>
              </w:rPr>
              <w:t xml:space="preserve">المتحـدة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48pt;visibility:visible;width:42.5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الجمعة</w:t>
            </w:r>
            <w:r w:rsidRPr="00E31862" w:rsidR="00972485">
              <w:rPr>
                <w:rFonts w:ascii="Traditional Arabic" w:hAnsi="Traditional Arabic" w:cs="Traditional Arabic"/>
                <w:rtl/>
              </w:rPr>
              <w:t xml:space="preserve">:</w:t>
            </w:r>
            <w:r w:rsidR="00A43F7B">
              <w:rPr>
                <w:rFonts w:hint="cs" w:ascii="Traditional Arabic" w:hAnsi="Traditional Arabic" w:cs="Traditional Arabic"/>
                <w:rtl/>
              </w:rPr>
              <w:t xml:space="preserve"> </w:t>
            </w:r>
            <w:r w:rsidR="006302A0">
              <w:rPr>
                <w:rFonts w:hint="cs" w:ascii="Traditional Arabic" w:hAnsi="Traditional Arabic" w:cs="Traditional Arabic"/>
                <w:rtl/>
              </w:rPr>
              <w:t xml:space="preserve">2</w:t>
            </w:r>
            <w:r w:rsidR="006302A0">
              <w:rPr>
                <w:rFonts w:hint="cs" w:ascii="Traditional Arabic" w:hAnsi="Traditional Arabic" w:cs="Traditional Arabic"/>
                <w:rtl/>
              </w:rPr>
              <w:t xml:space="preserve"> </w:t>
            </w:r>
            <w:r w:rsidR="006302A0">
              <w:rPr>
                <w:rFonts w:hint="cs" w:ascii="Traditional Arabic" w:hAnsi="Traditional Arabic" w:cs="Traditional Arabic"/>
                <w:rtl/>
              </w:rPr>
              <w:t xml:space="preserve">ذ</w:t>
            </w:r>
            <w:r w:rsidR="006302A0">
              <w:rPr>
                <w:rFonts w:hint="cs" w:ascii="Traditional Arabic" w:hAnsi="Traditional Arabic" w:cs="Traditional Arabic"/>
                <w:rtl/>
              </w:rPr>
              <w:t xml:space="preserve">و</w:t>
            </w:r>
            <w:r w:rsidR="006302A0">
              <w:rPr>
                <w:rFonts w:hint="cs" w:ascii="Traditional Arabic" w:hAnsi="Traditional Arabic" w:cs="Traditional Arabic"/>
                <w:rtl/>
              </w:rPr>
              <w:t xml:space="preserve"> </w:t>
            </w:r>
            <w:r w:rsidR="006302A0">
              <w:rPr>
                <w:rFonts w:hint="cs" w:ascii="Traditional Arabic" w:hAnsi="Traditional Arabic" w:cs="Traditional Arabic"/>
                <w:rtl/>
              </w:rPr>
              <w:t xml:space="preserve">الحج</w:t>
            </w:r>
            <w:r w:rsidR="006302A0">
              <w:rPr>
                <w:rFonts w:hint="cs" w:ascii="Traditional Arabic" w:hAnsi="Traditional Arabic" w:cs="Traditional Arabic"/>
                <w:rtl/>
              </w:rPr>
              <w:t xml:space="preserve">ة</w:t>
            </w:r>
            <w:r w:rsidR="006302A0">
              <w:rPr>
                <w:rFonts w:hint="cs" w:ascii="Traditional Arabic" w:hAnsi="Traditional Arabic" w:cs="Traditional Arabic"/>
                <w:rtl/>
              </w:rPr>
              <w:t xml:space="preserve"> 1443</w:t>
            </w:r>
          </w:p>
        </w:tc>
      </w:tr>
      <w:tr w:rsidTr="005C3C87">
        <w:tblPrEx>
          <w:tblW w:w="7026" w:type="dxa"/>
        </w:tblPrEx>
        <w:trPr>
          <w:cantSplit/>
          <w:trHeight w:val="494"/>
          <w:jc w:val="right"/>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الهيئة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العامة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للشؤون</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الإسلامية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والأوقاف</w:t>
            </w:r>
          </w:p>
        </w:tc>
        <w:tc>
          <w:tcPr>
            <w:tcW w:w="1526" w:type="dxa"/>
            <w:vMerge/>
            <w:noWrap w:val="0"/>
            <w:vAlign w:val="center"/>
          </w:tcPr>
          <w:p>
            <w:pPr>
              <w:spacing w:after="0" w:line="240" w:lineRule="auto"/>
              <w:ind w:left="0" w:right="0"/>
              <w:jc w:val="both"/>
              <w:rPr>
                <w:rFonts w:ascii="Traditional Arabic" w:hAnsi="Traditional Arabic" w:cs="Traditional Arabic"/>
              </w:rPr>
            </w:pPr>
          </w:p>
        </w:tc>
        <w:tc>
          <w:tcPr>
            <w:tcW w:w="283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E31862" w:rsidR="00972485">
              <w:rPr>
                <w:rFonts w:hint="eastAsia" w:ascii="Traditional Arabic" w:hAnsi="Traditional Arabic" w:cs="Traditional Arabic"/>
                <w:b/>
                <w:bCs/>
                <w:rtl/>
              </w:rPr>
              <w:t xml:space="preserve">الموافق</w:t>
            </w:r>
            <w:r w:rsidRPr="00E31862" w:rsidR="00972485">
              <w:rPr>
                <w:rFonts w:ascii="Traditional Arabic" w:hAnsi="Traditional Arabic" w:cs="Traditional Arabic"/>
                <w:b/>
                <w:bCs/>
                <w:rtl/>
              </w:rPr>
              <w:t xml:space="preserve">:</w:t>
            </w:r>
            <w:r w:rsidR="005A02C9">
              <w:rPr>
                <w:rFonts w:hint="cs" w:ascii="Traditional Arabic" w:hAnsi="Traditional Arabic" w:cs="Traditional Arabic"/>
                <w:b/>
                <w:bCs/>
                <w:rtl/>
              </w:rPr>
              <w:t xml:space="preserve"> </w:t>
            </w:r>
            <w:r w:rsidR="006302A0">
              <w:rPr>
                <w:rFonts w:hint="cs" w:ascii="Traditional Arabic" w:hAnsi="Traditional Arabic" w:cs="Traditional Arabic"/>
                <w:b/>
                <w:bCs/>
                <w:rtl/>
              </w:rPr>
              <w:t xml:space="preserve">1/7/2022</w:t>
            </w:r>
          </w:p>
        </w:tc>
      </w:tr>
    </w:tbl>
    <w:p>
      <w:pPr>
        <w:bidi w:val="0"/>
        <w:spacing w:after="0" w:line="240" w:lineRule="auto"/>
        <w:jc w:val="center"/>
        <w:rPr>
          <w:rFonts w:ascii="Times New Roman" w:hAnsi="Times New Roman" w:eastAsia="Calibri" w:cs="Times New Roman"/>
          <w:b/>
          <w:bCs/>
          <w:color w:val="C00000"/>
          <w:sz w:val="36"/>
          <w:szCs w:val="36"/>
          <w:lang w:bidi="ar-AE"/>
        </w:rPr>
      </w:pPr>
      <w:r w:rsidRPr="00CE2A63" w:rsidR="006302A0">
        <w:rPr>
          <w:rFonts w:ascii="Times New Roman" w:hAnsi="Times New Roman" w:eastAsia="Calibri" w:cs="Times New Roman"/>
          <w:b/>
          <w:bCs/>
          <w:color w:val="C00000"/>
          <w:sz w:val="36"/>
          <w:szCs w:val="36"/>
          <w:rtl/>
          <w:lang w:bidi="ar-AE"/>
        </w:rPr>
        <w:t xml:space="preserve">‌</w:t>
      </w:r>
      <w:r w:rsidRPr="00CE2A63" w:rsidR="00CE2A63">
        <w:rPr>
          <w:rFonts w:ascii="Times New Roman" w:hAnsi="Times New Roman" w:eastAsia="Calibri" w:cs="Times New Roman"/>
          <w:b/>
          <w:bCs/>
          <w:color w:val="C00000"/>
          <w:sz w:val="36"/>
          <w:szCs w:val="36"/>
          <w:lang w:bidi="ar-AE"/>
        </w:rPr>
        <w:t xml:space="preserve">Righteous Deeds in the Blessed Ten Days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43170F">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E902D8">
        <w:rPr>
          <w:rFonts w:ascii="Times New Roman" w:hAnsi="Times New Roman" w:cs="Times New Roman"/>
          <w:color w:val="000000"/>
          <w:sz w:val="28"/>
          <w:szCs w:val="28"/>
          <w:lang w:bidi="ar-AE"/>
        </w:rPr>
        <w:t xml:space="preserve">All praises are due to Allah</w:t>
      </w:r>
      <w:r w:rsidR="001C7558">
        <w:rPr>
          <w:rFonts w:ascii="Times New Roman" w:hAnsi="Times New Roman" w:cs="Times New Roman"/>
          <w:color w:val="000000"/>
          <w:sz w:val="28"/>
          <w:szCs w:val="28"/>
          <w:lang w:bidi="ar-AE"/>
        </w:rPr>
        <w:t xml:space="preserve"> who has blessed us with the </w:t>
      </w:r>
      <w:r w:rsidR="00253EAD">
        <w:rPr>
          <w:rFonts w:ascii="Times New Roman" w:hAnsi="Times New Roman" w:cs="Times New Roman"/>
          <w:color w:val="000000"/>
          <w:sz w:val="28"/>
          <w:szCs w:val="28"/>
          <w:lang w:bidi="ar-AE"/>
        </w:rPr>
        <w:t xml:space="preserve">t</w:t>
      </w:r>
      <w:r w:rsidR="001C7558">
        <w:rPr>
          <w:rFonts w:ascii="Times New Roman" w:hAnsi="Times New Roman" w:cs="Times New Roman"/>
          <w:color w:val="000000"/>
          <w:sz w:val="28"/>
          <w:szCs w:val="28"/>
          <w:lang w:bidi="ar-AE"/>
        </w:rPr>
        <w:t xml:space="preserve">en </w:t>
      </w:r>
      <w:r w:rsidR="00253EAD">
        <w:rPr>
          <w:rFonts w:ascii="Times New Roman" w:hAnsi="Times New Roman" w:cs="Times New Roman"/>
          <w:color w:val="000000"/>
          <w:sz w:val="28"/>
          <w:szCs w:val="28"/>
          <w:lang w:bidi="ar-AE"/>
        </w:rPr>
        <w:t xml:space="preserve">d</w:t>
      </w:r>
      <w:r w:rsidR="001C7558">
        <w:rPr>
          <w:rFonts w:ascii="Times New Roman" w:hAnsi="Times New Roman" w:cs="Times New Roman"/>
          <w:color w:val="000000"/>
          <w:sz w:val="28"/>
          <w:szCs w:val="28"/>
          <w:lang w:bidi="ar-AE"/>
        </w:rPr>
        <w:t xml:space="preserve">ays of </w:t>
      </w:r>
      <w:r w:rsidRPr="001C7558" w:rsidR="001C7558">
        <w:rPr>
          <w:rFonts w:ascii="Times New Roman" w:hAnsi="Times New Roman" w:cs="Times New Roman"/>
          <w:color w:val="000000"/>
          <w:sz w:val="28"/>
          <w:szCs w:val="28"/>
          <w:lang w:bidi="ar-AE"/>
        </w:rPr>
        <w:t xml:space="preserve">Dhul Hijja</w:t>
      </w:r>
      <w:r w:rsidR="001C7558">
        <w:rPr>
          <w:rFonts w:ascii="Times New Roman" w:hAnsi="Times New Roman" w:cs="Times New Roman"/>
          <w:color w:val="000000"/>
          <w:sz w:val="28"/>
          <w:szCs w:val="28"/>
          <w:lang w:bidi="ar-AE"/>
        </w:rPr>
        <w:t xml:space="preserve">h</w:t>
      </w:r>
      <w:r w:rsidR="00E902D8">
        <w:rPr>
          <w:rFonts w:ascii="Times New Roman" w:hAnsi="Times New Roman" w:cs="Times New Roman"/>
          <w:color w:val="000000"/>
          <w:sz w:val="28"/>
          <w:szCs w:val="28"/>
          <w:lang w:bidi="ar-AE"/>
        </w:rPr>
        <w:t xml:space="preserve">, </w:t>
      </w:r>
      <w:r w:rsidR="001C7558">
        <w:rPr>
          <w:rFonts w:ascii="Times New Roman" w:hAnsi="Times New Roman" w:cs="Times New Roman"/>
          <w:color w:val="000000"/>
          <w:sz w:val="28"/>
          <w:szCs w:val="28"/>
          <w:lang w:bidi="ar-AE"/>
        </w:rPr>
        <w:t xml:space="preserve">and who has encouraged us to do good deeds therein. </w:t>
      </w:r>
      <w:r w:rsidR="00E902D8">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t>
      </w:r>
      <w:r w:rsidR="001C7558">
        <w:rPr>
          <w:rFonts w:ascii="Times New Roman" w:hAnsi="Times New Roman" w:eastAsia="Calibri" w:cs="Times New Roman"/>
          <w:color w:val="000000"/>
          <w:sz w:val="28"/>
          <w:szCs w:val="28"/>
          <w:lang w:bidi="ar-AE"/>
        </w:rPr>
        <w:t xml:space="preserve">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1C7558">
        <w:rPr>
          <w:rFonts w:ascii="Times New Roman" w:hAnsi="Times New Roman" w:eastAsia="Calibri" w:cs="Times New Roman"/>
          <w:b/>
          <w:bCs/>
          <w:color w:val="000000"/>
          <w:sz w:val="28"/>
          <w:szCs w:val="28"/>
          <w:lang w:bidi="ar-AE"/>
        </w:rPr>
        <w:t xml:space="preserve">To Continue</w:t>
      </w:r>
      <w:r w:rsidR="001C7558">
        <w:rPr>
          <w:rFonts w:ascii="Times New Roman" w:hAnsi="Times New Roman" w:eastAsia="Calibri" w:cs="Times New Roman"/>
          <w:color w:val="000000"/>
          <w:sz w:val="28"/>
          <w:szCs w:val="28"/>
          <w:lang w:bidi="ar-AE"/>
        </w:rPr>
        <w:t xml:space="preserve">:</w:t>
      </w:r>
      <w:r w:rsidR="0043170F">
        <w:rPr>
          <w:rFonts w:ascii="Times New Roman" w:hAnsi="Times New Roman" w:eastAsia="Calibri" w:cs="Times New Roman"/>
          <w:color w:val="000000"/>
          <w:sz w:val="28"/>
          <w:szCs w:val="28"/>
          <w:lang w:bidi="ar-AE"/>
        </w:rPr>
        <w:t xml:space="preserve"> </w:t>
      </w:r>
      <w:r w:rsidR="001C7558">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imes New Roman" w:hAnsi="Times New Roman" w:cs="Times New Roman"/>
          <w:color w:val="000000"/>
          <w:sz w:val="28"/>
          <w:szCs w:val="28"/>
          <w:lang w:bidi="ar-AE"/>
        </w:rPr>
      </w:pPr>
      <w:r w:rsidRPr="00997315" w:rsidR="001C7558">
        <w:rPr>
          <w:rFonts w:hint="cs" w:ascii="Traditional Arabic" w:hAnsi="Traditional Arabic" w:cs="Traditional Arabic"/>
          <w:b/>
          <w:bCs/>
          <w:sz w:val="40"/>
          <w:szCs w:val="40"/>
          <w:rtl/>
          <w:lang w:bidi="ar-AE"/>
        </w:rPr>
        <w:t xml:space="preserve">يَا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أَيُّهَا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الَّذِينَ</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آمَنُوا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اتَّقُوا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اللَّهَ</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وَلْتَن</w:t>
      </w:r>
      <w:r w:rsidR="001C7558">
        <w:rPr>
          <w:rFonts w:hint="cs" w:ascii="Traditional Arabic" w:hAnsi="Traditional Arabic" w:cs="Traditional Arabic"/>
          <w:b/>
          <w:bCs/>
          <w:sz w:val="40"/>
          <w:szCs w:val="40"/>
          <w:rtl/>
          <w:lang w:bidi="ar-AE"/>
        </w:rPr>
        <w:t xml:space="preserve">ْ</w:t>
      </w:r>
      <w:r w:rsidRPr="00997315" w:rsidR="001C7558">
        <w:rPr>
          <w:rFonts w:hint="cs" w:ascii="Traditional Arabic" w:hAnsi="Traditional Arabic" w:cs="Traditional Arabic"/>
          <w:b/>
          <w:bCs/>
          <w:sz w:val="40"/>
          <w:szCs w:val="40"/>
          <w:rtl/>
          <w:lang w:bidi="ar-AE"/>
        </w:rPr>
        <w:t xml:space="preserve">ظُرْ</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نَفْسٌ</w:t>
      </w:r>
      <w:r w:rsidRPr="00997315" w:rsidR="001C7558">
        <w:rPr>
          <w:rFonts w:ascii="Traditional Arabic" w:hAnsi="Traditional Arabic" w:cs="Traditional Arabic"/>
          <w:b/>
          <w:bCs/>
          <w:sz w:val="40"/>
          <w:szCs w:val="40"/>
          <w:rtl/>
          <w:lang w:bidi="ar-AE"/>
        </w:rPr>
        <w:t xml:space="preserve"> </w:t>
      </w:r>
      <w:r w:rsidR="001C7558">
        <w:rPr>
          <w:rFonts w:hint="cs" w:ascii="Traditional Arabic" w:hAnsi="Traditional Arabic" w:cs="Traditional Arabic"/>
          <w:b/>
          <w:bCs/>
          <w:sz w:val="40"/>
          <w:szCs w:val="40"/>
          <w:rtl/>
          <w:lang w:bidi="ar-AE"/>
        </w:rPr>
        <w:t xml:space="preserve">مَ</w:t>
      </w:r>
      <w:r w:rsidRPr="00997315" w:rsidR="001C7558">
        <w:rPr>
          <w:rFonts w:hint="cs" w:ascii="Traditional Arabic" w:hAnsi="Traditional Arabic" w:cs="Traditional Arabic"/>
          <w:b/>
          <w:bCs/>
          <w:sz w:val="40"/>
          <w:szCs w:val="40"/>
          <w:rtl/>
          <w:lang w:bidi="ar-AE"/>
        </w:rPr>
        <w:t xml:space="preserve">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قَدَّمَتْ</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لِغَدٍ</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وَاتَّقُوا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اللَّهَ</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إِنَّ</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اللَّهَ</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خَبِيرٌ</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بِمَا</w:t>
      </w:r>
      <w:r w:rsidRPr="00997315" w:rsidR="001C7558">
        <w:rPr>
          <w:rFonts w:ascii="Traditional Arabic" w:hAnsi="Traditional Arabic" w:cs="Traditional Arabic"/>
          <w:b/>
          <w:bCs/>
          <w:sz w:val="40"/>
          <w:szCs w:val="40"/>
          <w:rtl/>
          <w:lang w:bidi="ar-AE"/>
        </w:rPr>
        <w:t xml:space="preserve"> </w:t>
      </w:r>
      <w:r w:rsidRPr="00997315" w:rsidR="001C7558">
        <w:rPr>
          <w:rFonts w:hint="cs" w:ascii="Traditional Arabic" w:hAnsi="Traditional Arabic" w:cs="Traditional Arabic"/>
          <w:b/>
          <w:bCs/>
          <w:sz w:val="40"/>
          <w:szCs w:val="40"/>
          <w:rtl/>
          <w:lang w:bidi="ar-AE"/>
        </w:rPr>
        <w:t xml:space="preserve">تَعْمَلُونَ</w:t>
      </w:r>
    </w:p>
    <w:p>
      <w:pPr>
        <w:bidi w:val="0"/>
        <w:spacing w:after="0" w:line="240" w:lineRule="auto"/>
        <w:jc w:val="center"/>
        <w:rPr>
          <w:rFonts w:ascii="Times New Roman" w:hAnsi="Times New Roman" w:eastAsia="Calibri" w:cs="Times New Roman"/>
          <w:b/>
          <w:bCs/>
          <w:color w:val="000000"/>
          <w:sz w:val="28"/>
          <w:szCs w:val="28"/>
          <w:lang w:bidi="ar-AE"/>
        </w:rPr>
      </w:pPr>
      <w:r w:rsidRPr="001C7558" w:rsidR="001C7558">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fea</w:t>
      </w:r>
      <w:r w:rsidRPr="001C7558" w:rsidR="001C7558">
        <w:rPr>
          <w:rFonts w:ascii="Times New Roman" w:hAnsi="Times New Roman" w:eastAsia="Calibri" w:cs="Times New Roman"/>
          <w:b/>
          <w:bCs/>
          <w:color w:val="000000"/>
          <w:sz w:val="28"/>
          <w:szCs w:val="28"/>
          <w:lang w:bidi="ar-AE"/>
        </w:rPr>
        <w:t xml:space="preserve">r Allah. Indeed, Allah is Acquainted with what you do.</w:t>
      </w:r>
    </w:p>
    <w:p>
      <w:pPr>
        <w:bidi w:val="0"/>
        <w:spacing w:after="0" w:line="240" w:lineRule="auto"/>
        <w:jc w:val="center"/>
        <w:rPr>
          <w:rFonts w:ascii="Times New Roman" w:hAnsi="Times New Roman" w:eastAsia="Calibri" w:cs="Times New Roman"/>
          <w:b/>
          <w:bCs/>
          <w:color w:val="000000"/>
          <w:sz w:val="28"/>
          <w:szCs w:val="28"/>
          <w:rtl/>
          <w:lang w:bidi="ar-AE"/>
        </w:rPr>
      </w:pPr>
      <w:r w:rsidR="001C7558">
        <w:rPr>
          <w:rFonts w:ascii="Times New Roman" w:hAnsi="Times New Roman" w:eastAsia="Calibri" w:cs="Times New Roman"/>
          <w:b/>
          <w:bCs/>
          <w:color w:val="000000"/>
          <w:sz w:val="28"/>
          <w:szCs w:val="28"/>
          <w:lang w:bidi="ar-AE"/>
        </w:rPr>
        <w:t xml:space="preserve">[Qur'an: 59:18]</w:t>
      </w:r>
    </w:p>
    <w:p>
      <w:pPr>
        <w:bidi w:val="0"/>
        <w:spacing w:after="0" w:line="240" w:lineRule="auto"/>
        <w:jc w:val="left"/>
        <w:rPr>
          <w:rFonts w:ascii="Times New Roman" w:hAnsi="Times New Roman" w:eastAsia="Calibri" w:cs="Times New Roman"/>
          <w:color w:val="000000"/>
          <w:sz w:val="28"/>
          <w:szCs w:val="28"/>
          <w:lang w:bidi="ar-AE"/>
        </w:rPr>
      </w:pPr>
      <w:r w:rsidR="00F21762">
        <w:rPr>
          <w:rFonts w:ascii="Times New Roman" w:hAnsi="Times New Roman" w:eastAsia="Calibri" w:cs="Times New Roman"/>
          <w:b/>
          <w:bCs/>
          <w:color w:val="000000"/>
          <w:sz w:val="28"/>
          <w:szCs w:val="28"/>
          <w:lang w:bidi="ar-AE"/>
        </w:rPr>
        <w:t xml:space="preserve">O Believers:</w:t>
      </w:r>
      <w:r w:rsidR="0043170F">
        <w:rPr>
          <w:rFonts w:ascii="Times New Roman" w:hAnsi="Times New Roman" w:eastAsia="Calibri" w:cs="Times New Roman"/>
          <w:b/>
          <w:bCs/>
          <w:color w:val="000000"/>
          <w:sz w:val="28"/>
          <w:szCs w:val="28"/>
          <w:lang w:bidi="ar-AE"/>
        </w:rPr>
        <w:t xml:space="preserve"> </w:t>
      </w:r>
      <w:r w:rsidRPr="00F21762" w:rsidR="00F21762">
        <w:rPr>
          <w:rFonts w:ascii="Times New Roman" w:hAnsi="Times New Roman" w:eastAsia="Calibri" w:cs="Times New Roman"/>
          <w:color w:val="000000"/>
          <w:sz w:val="28"/>
          <w:szCs w:val="28"/>
          <w:lang w:bidi="ar-AE"/>
        </w:rPr>
        <w:t xml:space="preserve">Allah says:</w:t>
      </w:r>
      <w:r w:rsidR="0043170F">
        <w:rPr>
          <w:rFonts w:ascii="Times New Roman" w:hAnsi="Times New Roman" w:eastAsia="Calibri" w:cs="Times New Roman"/>
          <w:color w:val="000000"/>
          <w:sz w:val="28"/>
          <w:szCs w:val="28"/>
          <w:lang w:bidi="ar-AE"/>
        </w:rPr>
        <w:t xml:space="preserve"> </w:t>
      </w:r>
      <w:r w:rsidRPr="00A02FC1" w:rsidR="00253EAD">
        <w:rPr>
          <w:rFonts w:hint="cs" w:ascii="Traditional Arabic" w:hAnsi="Traditional Arabic" w:cs="Traditional Arabic"/>
          <w:b/>
          <w:bCs/>
          <w:sz w:val="40"/>
          <w:szCs w:val="40"/>
          <w:rtl/>
        </w:rPr>
        <w:t xml:space="preserve">وَالْفَجْرِ</w:t>
      </w:r>
      <w:r w:rsidR="00253EAD">
        <w:rPr>
          <w:rFonts w:hint="cs" w:ascii="Traditional Arabic" w:hAnsi="Traditional Arabic" w:cs="Traditional Arabic"/>
          <w:b/>
          <w:bCs/>
          <w:sz w:val="40"/>
          <w:szCs w:val="40"/>
          <w:rtl/>
        </w:rPr>
        <w:t xml:space="preserve">*</w:t>
      </w:r>
      <w:r w:rsidRPr="00A02FC1" w:rsidR="00253EAD">
        <w:rPr>
          <w:rFonts w:hint="cs" w:ascii="Traditional Arabic" w:hAnsi="Traditional Arabic" w:cs="Traditional Arabic"/>
          <w:b/>
          <w:bCs/>
          <w:sz w:val="40"/>
          <w:szCs w:val="40"/>
          <w:rtl/>
        </w:rPr>
        <w:t xml:space="preserve"> </w:t>
      </w:r>
      <w:r w:rsidRPr="00A02FC1" w:rsidR="00253EAD">
        <w:rPr>
          <w:rFonts w:hint="cs" w:ascii="Traditional Arabic" w:hAnsi="Traditional Arabic" w:cs="Traditional Arabic"/>
          <w:b/>
          <w:bCs/>
          <w:sz w:val="40"/>
          <w:szCs w:val="40"/>
          <w:rtl/>
        </w:rPr>
        <w:t xml:space="preserve">وَلَيَال</w:t>
      </w:r>
      <w:r w:rsidRPr="00A02FC1" w:rsidR="00253EAD">
        <w:rPr>
          <w:rFonts w:hint="cs" w:ascii="Traditional Arabic" w:hAnsi="Traditional Arabic" w:cs="Traditional Arabic"/>
          <w:b/>
          <w:bCs/>
          <w:sz w:val="40"/>
          <w:szCs w:val="40"/>
          <w:rtl/>
        </w:rPr>
        <w:t xml:space="preserve">ٍ</w:t>
      </w:r>
      <w:r w:rsidRPr="00A02FC1" w:rsidR="00253EAD">
        <w:rPr>
          <w:rFonts w:hint="cs" w:ascii="Traditional Arabic" w:hAnsi="Traditional Arabic" w:cs="Traditional Arabic"/>
          <w:b/>
          <w:bCs/>
          <w:sz w:val="40"/>
          <w:szCs w:val="40"/>
          <w:rtl/>
        </w:rPr>
        <w:t xml:space="preserve"> </w:t>
      </w:r>
      <w:r w:rsidRPr="00A02FC1" w:rsidR="00253EAD">
        <w:rPr>
          <w:rFonts w:hint="cs" w:ascii="Traditional Arabic" w:hAnsi="Traditional Arabic" w:cs="Traditional Arabic"/>
          <w:b/>
          <w:bCs/>
          <w:sz w:val="40"/>
          <w:szCs w:val="40"/>
          <w:rtl/>
        </w:rPr>
        <w:t xml:space="preserve">عَشْر</w:t>
      </w:r>
      <w:r w:rsidR="00253EAD">
        <w:rPr>
          <w:rFonts w:hint="cs" w:ascii="Traditional Arabic" w:hAnsi="Traditional Arabic" w:cs="Traditional Arabic"/>
          <w:b/>
          <w:bCs/>
          <w:sz w:val="40"/>
          <w:szCs w:val="40"/>
          <w:rtl/>
        </w:rPr>
        <w:t xml:space="preserve">ٍ</w:t>
      </w:r>
      <w:r w:rsidR="00253EAD">
        <w:rPr>
          <w:rFonts w:hint="cs" w:ascii="Traditional Arabic" w:hAnsi="Traditional Arabic" w:cs="Traditional Arabic"/>
          <w:b/>
          <w:bCs/>
          <w:sz w:val="40"/>
          <w:szCs w:val="40"/>
          <w:rtl/>
        </w:rPr>
        <w:t xml:space="preserve">*</w:t>
      </w:r>
      <w:r w:rsidRPr="00A02FC1" w:rsidR="00253EAD">
        <w:rPr>
          <w:rFonts w:hint="cs" w:ascii="Traditional Arabic" w:hAnsi="Traditional Arabic" w:cs="Traditional Arabic"/>
          <w:b/>
          <w:bCs/>
          <w:sz w:val="40"/>
          <w:szCs w:val="40"/>
          <w:rtl/>
        </w:rPr>
        <w:t xml:space="preserve"> </w:t>
      </w:r>
      <w:r w:rsidRPr="00A02FC1" w:rsidR="00253EAD">
        <w:rPr>
          <w:rFonts w:hint="cs" w:ascii="Traditional Arabic" w:hAnsi="Traditional Arabic" w:cs="Traditional Arabic"/>
          <w:b/>
          <w:bCs/>
          <w:sz w:val="40"/>
          <w:szCs w:val="40"/>
          <w:rtl/>
        </w:rPr>
        <w:t xml:space="preserve">وَالشَّفْع</w:t>
      </w:r>
      <w:r w:rsidRPr="00A02FC1" w:rsidR="00253EAD">
        <w:rPr>
          <w:rFonts w:hint="cs" w:ascii="Traditional Arabic" w:hAnsi="Traditional Arabic" w:cs="Traditional Arabic"/>
          <w:b/>
          <w:bCs/>
          <w:sz w:val="40"/>
          <w:szCs w:val="40"/>
          <w:rtl/>
        </w:rPr>
        <w:t xml:space="preserve">ِ</w:t>
      </w:r>
      <w:r w:rsidRPr="00A02FC1" w:rsidR="00253EAD">
        <w:rPr>
          <w:rFonts w:hint="cs" w:ascii="Traditional Arabic" w:hAnsi="Traditional Arabic" w:cs="Traditional Arabic"/>
          <w:b/>
          <w:bCs/>
          <w:sz w:val="40"/>
          <w:szCs w:val="40"/>
          <w:rtl/>
        </w:rPr>
        <w:t xml:space="preserve"> </w:t>
      </w:r>
      <w:r w:rsidRPr="00A02FC1" w:rsidR="00253EAD">
        <w:rPr>
          <w:rFonts w:hint="cs" w:ascii="Traditional Arabic" w:hAnsi="Traditional Arabic" w:cs="Traditional Arabic"/>
          <w:b/>
          <w:bCs/>
          <w:sz w:val="40"/>
          <w:szCs w:val="40"/>
          <w:rtl/>
        </w:rPr>
        <w:t xml:space="preserve">وَالْوَتْرِ</w:t>
      </w:r>
    </w:p>
    <w:p>
      <w:pPr>
        <w:bidi w:val="0"/>
        <w:spacing w:after="0" w:line="240" w:lineRule="auto"/>
        <w:jc w:val="center"/>
        <w:rPr>
          <w:rFonts w:ascii="Times New Roman" w:hAnsi="Times New Roman" w:eastAsia="Calibri" w:cs="Times New Roman"/>
          <w:b/>
          <w:bCs/>
          <w:color w:val="000000"/>
          <w:sz w:val="28"/>
          <w:szCs w:val="28"/>
          <w:rtl/>
          <w:lang w:bidi="ar-AE"/>
        </w:rPr>
      </w:pPr>
      <w:r w:rsidRPr="00253EAD" w:rsidR="00253EAD">
        <w:rPr>
          <w:rFonts w:ascii="Times New Roman" w:hAnsi="Times New Roman" w:eastAsia="Calibri" w:cs="Times New Roman"/>
          <w:b/>
          <w:bCs/>
          <w:color w:val="000000"/>
          <w:sz w:val="28"/>
          <w:szCs w:val="28"/>
          <w:lang w:bidi="ar-AE"/>
        </w:rPr>
        <w:t xml:space="preserve">By the dawn *And [by] ten nights *And [by] the even [number] and the odd</w:t>
      </w:r>
      <w:r w:rsidR="00253EAD">
        <w:rPr>
          <w:rFonts w:ascii="Times New Roman" w:hAnsi="Times New Roman" w:eastAsia="Calibri" w:cs="Times New Roman"/>
          <w:b/>
          <w:bCs/>
          <w:color w:val="000000"/>
          <w:sz w:val="28"/>
          <w:szCs w:val="28"/>
          <w:lang w:bidi="ar-AE"/>
        </w:rPr>
        <w:t xml:space="preserve">.</w:t>
      </w:r>
      <w:r w:rsidR="0043170F">
        <w:rPr>
          <w:rFonts w:ascii="Times New Roman" w:hAnsi="Times New Roman" w:eastAsia="Calibri" w:cs="Times New Roman"/>
          <w:b/>
          <w:bCs/>
          <w:color w:val="000000"/>
          <w:sz w:val="28"/>
          <w:szCs w:val="28"/>
          <w:lang w:bidi="ar-AE"/>
        </w:rPr>
        <w:t xml:space="preserve"> </w:t>
      </w:r>
      <w:r w:rsidR="00253EAD">
        <w:rPr>
          <w:rFonts w:ascii="Times New Roman" w:hAnsi="Times New Roman" w:eastAsia="Calibri" w:cs="Times New Roman"/>
          <w:b/>
          <w:bCs/>
          <w:color w:val="000000"/>
          <w:sz w:val="28"/>
          <w:szCs w:val="28"/>
          <w:lang w:bidi="ar-AE"/>
        </w:rPr>
        <w:t xml:space="preserve">[Qur'an: 89:1-3]</w:t>
      </w:r>
    </w:p>
    <w:p>
      <w:pPr>
        <w:bidi w:val="0"/>
        <w:spacing w:after="0" w:line="240" w:lineRule="auto"/>
        <w:jc w:val="both"/>
        <w:rPr>
          <w:rFonts w:ascii="Times New Roman" w:hAnsi="Times New Roman" w:cs="Times New Roman"/>
          <w:color w:val="000000"/>
          <w:sz w:val="28"/>
          <w:szCs w:val="28"/>
          <w:lang w:bidi="ar-AE"/>
        </w:rPr>
      </w:pPr>
      <w:r w:rsidRPr="00253EAD" w:rsidR="00253EAD">
        <w:rPr>
          <w:rFonts w:ascii="Times New Roman" w:hAnsi="Times New Roman" w:cs="Times New Roman"/>
          <w:color w:val="000000"/>
          <w:sz w:val="28"/>
          <w:szCs w:val="28"/>
          <w:lang w:bidi="ar-AE"/>
        </w:rPr>
        <w:t xml:space="preserve">The ten nights</w:t>
      </w:r>
      <w:r w:rsidRPr="00253EAD" w:rsidR="00253EAD">
        <w:rPr>
          <w:rFonts w:ascii="Times New Roman" w:hAnsi="Times New Roman" w:cs="Times New Roman"/>
          <w:color w:val="000000"/>
          <w:sz w:val="28"/>
          <w:szCs w:val="28"/>
          <w:lang w:bidi="ar-AE"/>
        </w:rPr>
        <w:t xml:space="preserve"> that Allah swears by </w:t>
      </w:r>
      <w:r w:rsidR="00253EAD">
        <w:rPr>
          <w:rFonts w:ascii="Times New Roman" w:hAnsi="Times New Roman" w:cs="Times New Roman"/>
          <w:color w:val="000000"/>
          <w:sz w:val="28"/>
          <w:szCs w:val="28"/>
          <w:lang w:bidi="ar-AE"/>
        </w:rPr>
        <w:t xml:space="preserve">because of their immense rank and reward are the first ten nights of the month of </w:t>
      </w:r>
      <w:r w:rsidRPr="001C7558" w:rsidR="00253EAD">
        <w:rPr>
          <w:rFonts w:ascii="Times New Roman" w:hAnsi="Times New Roman" w:cs="Times New Roman"/>
          <w:color w:val="000000"/>
          <w:sz w:val="28"/>
          <w:szCs w:val="28"/>
          <w:lang w:bidi="ar-AE"/>
        </w:rPr>
        <w:t xml:space="preserve">Dhul Hijja</w:t>
      </w:r>
      <w:r w:rsidR="00253EAD">
        <w:rPr>
          <w:rFonts w:ascii="Times New Roman" w:hAnsi="Times New Roman" w:cs="Times New Roman"/>
          <w:color w:val="000000"/>
          <w:sz w:val="28"/>
          <w:szCs w:val="28"/>
          <w:lang w:bidi="ar-AE"/>
        </w:rPr>
        <w:t xml:space="preserve">h. About them the Messenger of Allah </w:t>
      </w:r>
      <w:r w:rsidRPr="00253EAD" w:rsidR="00253EAD">
        <w:rPr>
          <w:rFonts w:ascii="Times New Roman" w:hAnsi="Times New Roman" w:cs="Times New Roman"/>
          <w:color w:val="000000"/>
          <w:sz w:val="28"/>
          <w:szCs w:val="28"/>
          <w:lang w:bidi="ar-AE"/>
        </w:rPr>
        <w:t xml:space="preserve">(</w:t>
      </w:r>
      <w:r w:rsidRPr="00253EAD" w:rsidR="00253EAD">
        <w:rPr>
          <w:rFonts w:ascii="Times New Roman" w:hAnsi="Times New Roman" w:cs="Times New Roman"/>
          <w:color w:val="000000"/>
          <w:sz w:val="28"/>
          <w:szCs w:val="28"/>
          <w:lang w:bidi="ar-AE"/>
        </w:rPr>
        <w:t xml:space="preserve">peace and blessings</w:t>
      </w:r>
      <w:r w:rsidR="00DA7505">
        <w:rPr>
          <w:rFonts w:ascii="Times New Roman" w:hAnsi="Times New Roman" w:cs="Times New Roman"/>
          <w:color w:val="000000"/>
          <w:sz w:val="28"/>
          <w:szCs w:val="28"/>
          <w:lang w:bidi="ar-AE"/>
        </w:rPr>
        <w:t xml:space="preserve"> of Allah</w:t>
      </w:r>
      <w:r w:rsidRPr="00253EAD" w:rsidR="00253EAD">
        <w:rPr>
          <w:rFonts w:ascii="Times New Roman" w:hAnsi="Times New Roman" w:cs="Times New Roman"/>
          <w:color w:val="000000"/>
          <w:sz w:val="28"/>
          <w:szCs w:val="28"/>
          <w:lang w:bidi="ar-AE"/>
        </w:rPr>
        <w:t xml:space="preserve"> be upon him) </w:t>
      </w:r>
      <w:r w:rsidR="00253EAD">
        <w:rPr>
          <w:rFonts w:ascii="Times New Roman" w:hAnsi="Times New Roman" w:cs="Times New Roman"/>
          <w:color w:val="000000"/>
          <w:sz w:val="28"/>
          <w:szCs w:val="28"/>
          <w:lang w:bidi="ar-AE"/>
        </w:rPr>
        <w:t xml:space="preserve">is reported to have said:  </w:t>
      </w:r>
    </w:p>
    <w:p>
      <w:pPr>
        <w:bidi w:val="0"/>
        <w:spacing w:after="0" w:line="240" w:lineRule="auto"/>
        <w:jc w:val="center"/>
        <w:rPr>
          <w:rFonts w:hint="cs" w:ascii="Times New Roman" w:hAnsi="Times New Roman" w:eastAsia="Calibri" w:cs="Times New Roman"/>
          <w:b/>
          <w:bCs/>
          <w:color w:val="000000"/>
          <w:sz w:val="28"/>
          <w:szCs w:val="28"/>
        </w:rPr>
      </w:pPr>
      <w:r w:rsidRPr="00A02FC1" w:rsidR="00253EAD">
        <w:rPr>
          <w:rFonts w:ascii="Traditional Arabic" w:hAnsi="Traditional Arabic" w:cs="Traditional Arabic"/>
          <w:b/>
          <w:bCs/>
          <w:sz w:val="40"/>
          <w:szCs w:val="40"/>
          <w:rtl/>
        </w:rPr>
        <w:t xml:space="preserve">مَ</w:t>
      </w:r>
      <w:r w:rsidRPr="00A02FC1" w:rsidR="00253EAD">
        <w:rPr>
          <w:rFonts w:ascii="Traditional Arabic" w:hAnsi="Traditional Arabic" w:cs="Traditional Arabic"/>
          <w:b/>
          <w:bCs/>
          <w:sz w:val="40"/>
          <w:szCs w:val="40"/>
          <w:rtl/>
        </w:rPr>
        <w:t xml:space="preserve">ا</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مِن</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أَيَّام</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الْعَمَل</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الصَّالِح</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فِيهَ</w:t>
      </w:r>
      <w:r w:rsidRPr="00A02FC1" w:rsidR="00253EAD">
        <w:rPr>
          <w:rFonts w:ascii="Traditional Arabic" w:hAnsi="Traditional Arabic" w:cs="Traditional Arabic"/>
          <w:b/>
          <w:bCs/>
          <w:sz w:val="40"/>
          <w:szCs w:val="40"/>
          <w:rtl/>
        </w:rPr>
        <w:t xml:space="preserve">ا</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أَحَبّ</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إِلَ</w:t>
      </w:r>
      <w:r w:rsidRPr="00A02FC1" w:rsidR="00253EAD">
        <w:rPr>
          <w:rFonts w:ascii="Traditional Arabic" w:hAnsi="Traditional Arabic" w:cs="Traditional Arabic"/>
          <w:b/>
          <w:bCs/>
          <w:sz w:val="40"/>
          <w:szCs w:val="40"/>
          <w:rtl/>
        </w:rPr>
        <w:t xml:space="preserve">ى</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اللَّه</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مِن</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هَذِه</w:t>
      </w:r>
      <w:r w:rsidRPr="00A02FC1" w:rsidR="00253EAD">
        <w:rPr>
          <w:rFonts w:ascii="Traditional Arabic" w:hAnsi="Traditional Arabic" w:cs="Traditional Arabic"/>
          <w:b/>
          <w:bCs/>
          <w:sz w:val="40"/>
          <w:szCs w:val="40"/>
          <w:rtl/>
        </w:rPr>
        <w:t xml:space="preserve">ِ</w:t>
      </w:r>
      <w:r w:rsidRPr="00A02FC1" w:rsidR="00253EAD">
        <w:rPr>
          <w:rFonts w:ascii="Traditional Arabic" w:hAnsi="Traditional Arabic" w:cs="Traditional Arabic"/>
          <w:b/>
          <w:bCs/>
          <w:sz w:val="40"/>
          <w:szCs w:val="40"/>
          <w:rtl/>
        </w:rPr>
        <w:t xml:space="preserve"> </w:t>
      </w:r>
      <w:r w:rsidRPr="00A02FC1" w:rsidR="00253EAD">
        <w:rPr>
          <w:rFonts w:ascii="Traditional Arabic" w:hAnsi="Traditional Arabic" w:cs="Traditional Arabic"/>
          <w:b/>
          <w:bCs/>
          <w:sz w:val="40"/>
          <w:szCs w:val="40"/>
          <w:rtl/>
        </w:rPr>
        <w:t xml:space="preserve">الْأَيَّامِ</w:t>
      </w:r>
    </w:p>
    <w:p>
      <w:pPr>
        <w:bidi w:val="0"/>
        <w:spacing w:after="0" w:line="240" w:lineRule="auto"/>
        <w:jc w:val="center"/>
        <w:rPr>
          <w:rFonts w:ascii="Times New Roman" w:hAnsi="Times New Roman" w:eastAsia="Calibri" w:cs="Times New Roman"/>
          <w:b/>
          <w:bCs/>
          <w:color w:val="000000"/>
          <w:sz w:val="28"/>
          <w:szCs w:val="28"/>
          <w:lang w:bidi="ar-AE"/>
        </w:rPr>
      </w:pPr>
      <w:r w:rsidRPr="00253EAD" w:rsidR="00253EAD">
        <w:rPr>
          <w:rFonts w:ascii="Times New Roman" w:hAnsi="Times New Roman" w:eastAsia="Calibri" w:cs="Times New Roman"/>
          <w:b/>
          <w:bCs/>
          <w:color w:val="000000"/>
          <w:sz w:val="28"/>
          <w:szCs w:val="28"/>
          <w:lang w:bidi="ar-AE"/>
        </w:rPr>
        <w:t xml:space="preserve">There are no days in which a good deed is more pleasing to </w:t>
      </w:r>
      <w:r w:rsidR="00452E1F">
        <w:rPr>
          <w:rFonts w:ascii="Times New Roman" w:hAnsi="Times New Roman" w:eastAsia="Calibri" w:cs="Times New Roman"/>
          <w:b/>
          <w:bCs/>
          <w:color w:val="000000"/>
          <w:sz w:val="28"/>
          <w:szCs w:val="28"/>
          <w:lang w:bidi="ar-AE"/>
        </w:rPr>
        <w:t xml:space="preserve">Allah </w:t>
      </w:r>
      <w:r w:rsidRPr="00253EAD" w:rsidR="00253EAD">
        <w:rPr>
          <w:rFonts w:ascii="Times New Roman" w:hAnsi="Times New Roman" w:eastAsia="Calibri" w:cs="Times New Roman"/>
          <w:b/>
          <w:bCs/>
          <w:color w:val="000000"/>
          <w:sz w:val="28"/>
          <w:szCs w:val="28"/>
          <w:lang w:bidi="ar-AE"/>
        </w:rPr>
        <w:t xml:space="preserve">than these ten days.</w:t>
      </w:r>
      <w:r w:rsidR="00452E1F">
        <w:rPr>
          <w:rFonts w:ascii="Times New Roman" w:hAnsi="Times New Roman" w:eastAsia="Calibri" w:cs="Times New Roman"/>
          <w:b/>
          <w:bCs/>
          <w:color w:val="000000"/>
          <w:sz w:val="28"/>
          <w:szCs w:val="28"/>
          <w:lang w:bidi="ar-AE"/>
        </w:rPr>
        <w:t xml:space="preserve"> [Abu Dawud]</w:t>
      </w:r>
    </w:p>
    <w:p>
      <w:pPr>
        <w:bidi w:val="0"/>
        <w:spacing w:after="0" w:line="240" w:lineRule="auto"/>
        <w:jc w:val="both"/>
        <w:rPr>
          <w:rFonts w:ascii="Times New Roman" w:hAnsi="Times New Roman" w:cs="Times New Roman"/>
          <w:color w:val="000000"/>
          <w:sz w:val="28"/>
          <w:szCs w:val="28"/>
          <w:lang w:bidi="ar-AE"/>
        </w:rPr>
      </w:pPr>
      <w:r w:rsidRPr="007F135F" w:rsidR="007F135F">
        <w:rPr>
          <w:rFonts w:ascii="Times New Roman" w:hAnsi="Times New Roman" w:cs="Times New Roman"/>
          <w:color w:val="000000"/>
          <w:sz w:val="28"/>
          <w:szCs w:val="28"/>
          <w:lang w:bidi="ar-AE"/>
        </w:rPr>
        <w:t xml:space="preserve">So</w:t>
      </w:r>
      <w:r w:rsidR="007F135F">
        <w:rPr>
          <w:rFonts w:ascii="Times New Roman" w:hAnsi="Times New Roman" w:cs="Times New Roman"/>
          <w:color w:val="000000"/>
          <w:sz w:val="28"/>
          <w:szCs w:val="28"/>
          <w:lang w:bidi="ar-AE"/>
        </w:rPr>
        <w:t xml:space="preserve">,</w:t>
      </w:r>
      <w:r w:rsidRPr="007F135F" w:rsidR="007F135F">
        <w:rPr>
          <w:rFonts w:ascii="Times New Roman" w:hAnsi="Times New Roman" w:cs="Times New Roman"/>
          <w:color w:val="000000"/>
          <w:sz w:val="28"/>
          <w:szCs w:val="28"/>
          <w:lang w:bidi="ar-AE"/>
        </w:rPr>
        <w:t xml:space="preserve"> in these blessed times </w:t>
      </w:r>
      <w:r w:rsidR="007F135F">
        <w:rPr>
          <w:rFonts w:ascii="Times New Roman" w:hAnsi="Times New Roman" w:cs="Times New Roman"/>
          <w:color w:val="000000"/>
          <w:sz w:val="28"/>
          <w:szCs w:val="28"/>
          <w:lang w:bidi="ar-AE"/>
        </w:rPr>
        <w:t xml:space="preserve">which Allah has made a season or time</w:t>
      </w:r>
      <w:r w:rsidR="00CC1E88">
        <w:rPr>
          <w:rFonts w:ascii="Times New Roman" w:hAnsi="Times New Roman" w:cs="Times New Roman"/>
          <w:color w:val="000000"/>
          <w:sz w:val="28"/>
          <w:szCs w:val="28"/>
          <w:lang w:bidi="ar-AE"/>
        </w:rPr>
        <w:t xml:space="preserve">s</w:t>
      </w:r>
      <w:r w:rsidR="007F135F">
        <w:rPr>
          <w:rFonts w:ascii="Times New Roman" w:hAnsi="Times New Roman" w:cs="Times New Roman"/>
          <w:color w:val="000000"/>
          <w:sz w:val="28"/>
          <w:szCs w:val="28"/>
          <w:lang w:bidi="ar-AE"/>
        </w:rPr>
        <w:t xml:space="preserve"> for devotion, good deeds are </w:t>
      </w:r>
      <w:r w:rsidR="007F135F">
        <w:rPr>
          <w:rFonts w:ascii="Times New Roman" w:hAnsi="Times New Roman" w:cs="Times New Roman"/>
          <w:color w:val="000000"/>
          <w:sz w:val="28"/>
          <w:szCs w:val="28"/>
          <w:lang w:bidi="ar-AE"/>
        </w:rPr>
        <w:t xml:space="preserve">multiplied in their reward and spiritual ranks are raised. So, addressing the one who draws near to Allah with good deeds and who purifies themselves Allah mentions them in the Qu'ran</w:t>
      </w:r>
      <w:r w:rsidR="00DA7505">
        <w:rPr>
          <w:rFonts w:ascii="Times New Roman" w:hAnsi="Times New Roman" w:cs="Times New Roman"/>
          <w:color w:val="000000"/>
          <w:sz w:val="28"/>
          <w:szCs w:val="28"/>
          <w:lang w:bidi="ar-AE"/>
        </w:rPr>
        <w:t xml:space="preserve">:</w:t>
      </w:r>
    </w:p>
    <w:p>
      <w:pPr>
        <w:spacing w:after="0" w:line="240" w:lineRule="auto"/>
        <w:ind w:left="0" w:right="0"/>
        <w:jc w:val="center"/>
        <w:rPr>
          <w:rFonts w:hint="cs" w:ascii="Traditional Arabic" w:hAnsi="Traditional Arabic" w:cs="Traditional Arabic"/>
          <w:sz w:val="40"/>
          <w:szCs w:val="40"/>
          <w:rtl/>
        </w:rPr>
      </w:pPr>
      <w:r w:rsidRPr="00A02FC1" w:rsidR="00DA7505">
        <w:rPr>
          <w:rFonts w:hint="cs" w:ascii="Traditional Arabic" w:hAnsi="Traditional Arabic" w:cs="Traditional Arabic"/>
          <w:b/>
          <w:bCs/>
          <w:sz w:val="40"/>
          <w:szCs w:val="40"/>
          <w:rtl/>
        </w:rPr>
        <w:t xml:space="preserve">وَيَذْكُرُو</w:t>
      </w:r>
      <w:r w:rsidRPr="00A02FC1" w:rsidR="00DA7505">
        <w:rPr>
          <w:rFonts w:hint="cs" w:ascii="Traditional Arabic" w:hAnsi="Traditional Arabic" w:cs="Traditional Arabic"/>
          <w:b/>
          <w:bCs/>
          <w:sz w:val="40"/>
          <w:szCs w:val="40"/>
          <w:rtl/>
        </w:rPr>
        <w:t xml:space="preserve">ا</w:t>
      </w:r>
      <w:r w:rsidRPr="00A02FC1" w:rsidR="00DA7505">
        <w:rPr>
          <w:rFonts w:hint="cs" w:ascii="Traditional Arabic" w:hAnsi="Traditional Arabic" w:cs="Traditional Arabic"/>
          <w:b/>
          <w:bCs/>
          <w:sz w:val="40"/>
          <w:szCs w:val="40"/>
          <w:rtl/>
        </w:rPr>
        <w:t xml:space="preserve"> </w:t>
      </w:r>
      <w:r w:rsidRPr="00A02FC1" w:rsidR="00DA7505">
        <w:rPr>
          <w:rFonts w:hint="cs" w:ascii="Traditional Arabic" w:hAnsi="Traditional Arabic" w:cs="Traditional Arabic"/>
          <w:b/>
          <w:bCs/>
          <w:sz w:val="40"/>
          <w:szCs w:val="40"/>
          <w:rtl/>
        </w:rPr>
        <w:t xml:space="preserve">اسْم</w:t>
      </w:r>
      <w:r w:rsidRPr="00A02FC1" w:rsidR="00DA7505">
        <w:rPr>
          <w:rFonts w:hint="cs" w:ascii="Traditional Arabic" w:hAnsi="Traditional Arabic" w:cs="Traditional Arabic"/>
          <w:b/>
          <w:bCs/>
          <w:sz w:val="40"/>
          <w:szCs w:val="40"/>
          <w:rtl/>
        </w:rPr>
        <w:t xml:space="preserve">َ</w:t>
      </w:r>
      <w:r w:rsidRPr="00A02FC1" w:rsidR="00DA7505">
        <w:rPr>
          <w:rFonts w:hint="cs" w:ascii="Traditional Arabic" w:hAnsi="Traditional Arabic" w:cs="Traditional Arabic"/>
          <w:b/>
          <w:bCs/>
          <w:sz w:val="40"/>
          <w:szCs w:val="40"/>
          <w:rtl/>
        </w:rPr>
        <w:t xml:space="preserve"> </w:t>
      </w:r>
      <w:r w:rsidRPr="00A02FC1" w:rsidR="00DA7505">
        <w:rPr>
          <w:rFonts w:hint="cs" w:ascii="Traditional Arabic" w:hAnsi="Traditional Arabic" w:cs="Traditional Arabic"/>
          <w:b/>
          <w:bCs/>
          <w:sz w:val="40"/>
          <w:szCs w:val="40"/>
          <w:rtl/>
        </w:rPr>
        <w:t xml:space="preserve">الل</w:t>
      </w:r>
      <w:r w:rsidR="00DA7505">
        <w:rPr>
          <w:rFonts w:hint="cs" w:ascii="Traditional Arabic" w:hAnsi="Traditional Arabic" w:cs="Traditional Arabic"/>
          <w:b/>
          <w:bCs/>
          <w:sz w:val="40"/>
          <w:szCs w:val="40"/>
          <w:rtl/>
        </w:rPr>
        <w:t xml:space="preserve">َّهِ</w:t>
      </w:r>
      <w:r w:rsidRPr="00A02FC1" w:rsidR="00DA7505">
        <w:rPr>
          <w:rFonts w:hint="cs" w:ascii="Traditional Arabic" w:hAnsi="Traditional Arabic" w:cs="Traditional Arabic"/>
          <w:b/>
          <w:bCs/>
          <w:sz w:val="40"/>
          <w:szCs w:val="40"/>
          <w:rtl/>
        </w:rPr>
        <w:t xml:space="preserve"> </w:t>
      </w:r>
      <w:r w:rsidRPr="00A02FC1" w:rsidR="00DA7505">
        <w:rPr>
          <w:rFonts w:hint="cs" w:ascii="Traditional Arabic" w:hAnsi="Traditional Arabic" w:cs="Traditional Arabic"/>
          <w:b/>
          <w:bCs/>
          <w:sz w:val="40"/>
          <w:szCs w:val="40"/>
          <w:rtl/>
        </w:rPr>
        <w:t xml:space="preserve">ف</w:t>
      </w:r>
      <w:r w:rsidR="00DA7505">
        <w:rPr>
          <w:rFonts w:hint="cs" w:ascii="Traditional Arabic" w:hAnsi="Traditional Arabic" w:cs="Traditional Arabic"/>
          <w:b/>
          <w:bCs/>
          <w:sz w:val="40"/>
          <w:szCs w:val="40"/>
          <w:rtl/>
        </w:rPr>
        <w:t xml:space="preserve">ِ</w:t>
      </w:r>
      <w:r w:rsidRPr="00A02FC1" w:rsidR="00DA7505">
        <w:rPr>
          <w:rFonts w:hint="cs" w:ascii="Traditional Arabic" w:hAnsi="Traditional Arabic" w:cs="Traditional Arabic"/>
          <w:b/>
          <w:bCs/>
          <w:sz w:val="40"/>
          <w:szCs w:val="40"/>
          <w:rtl/>
        </w:rPr>
        <w:t xml:space="preserve">ي</w:t>
      </w:r>
      <w:r w:rsidRPr="00A02FC1" w:rsidR="00DA7505">
        <w:rPr>
          <w:rFonts w:hint="cs" w:ascii="Traditional Arabic" w:hAnsi="Traditional Arabic" w:cs="Traditional Arabic"/>
          <w:b/>
          <w:bCs/>
          <w:sz w:val="40"/>
          <w:szCs w:val="40"/>
          <w:rtl/>
        </w:rPr>
        <w:t xml:space="preserve"> </w:t>
      </w:r>
      <w:r w:rsidRPr="00A02FC1" w:rsidR="00DA7505">
        <w:rPr>
          <w:rFonts w:hint="cs" w:ascii="Traditional Arabic" w:hAnsi="Traditional Arabic" w:cs="Traditional Arabic"/>
          <w:b/>
          <w:bCs/>
          <w:sz w:val="40"/>
          <w:szCs w:val="40"/>
          <w:rtl/>
        </w:rPr>
        <w:t xml:space="preserve">أَيَّام</w:t>
      </w:r>
      <w:r w:rsidRPr="00A02FC1" w:rsidR="00DA7505">
        <w:rPr>
          <w:rFonts w:hint="cs" w:ascii="Traditional Arabic" w:hAnsi="Traditional Arabic" w:cs="Traditional Arabic"/>
          <w:b/>
          <w:bCs/>
          <w:sz w:val="40"/>
          <w:szCs w:val="40"/>
          <w:rtl/>
        </w:rPr>
        <w:t xml:space="preserve">ٍ</w:t>
      </w:r>
      <w:r w:rsidRPr="00A02FC1" w:rsidR="00DA7505">
        <w:rPr>
          <w:rFonts w:hint="cs" w:ascii="Traditional Arabic" w:hAnsi="Traditional Arabic" w:cs="Traditional Arabic"/>
          <w:b/>
          <w:bCs/>
          <w:sz w:val="40"/>
          <w:szCs w:val="40"/>
          <w:rtl/>
        </w:rPr>
        <w:t xml:space="preserve"> </w:t>
      </w:r>
      <w:r w:rsidRPr="00A02FC1" w:rsidR="00DA7505">
        <w:rPr>
          <w:rFonts w:hint="cs" w:ascii="Traditional Arabic" w:hAnsi="Traditional Arabic" w:cs="Traditional Arabic"/>
          <w:b/>
          <w:bCs/>
          <w:sz w:val="40"/>
          <w:szCs w:val="40"/>
          <w:rtl/>
        </w:rPr>
        <w:t xml:space="preserve">مَعْلُومَاتٍ</w:t>
      </w:r>
    </w:p>
    <w:p>
      <w:pPr>
        <w:bidi w:val="0"/>
        <w:spacing w:after="0" w:line="240" w:lineRule="auto"/>
        <w:jc w:val="center"/>
        <w:rPr>
          <w:rFonts w:ascii="Times New Roman" w:hAnsi="Times New Roman" w:eastAsia="Calibri" w:cs="Times New Roman"/>
          <w:b/>
          <w:bCs/>
          <w:color w:val="000000"/>
          <w:sz w:val="28"/>
          <w:szCs w:val="28"/>
          <w:rtl/>
          <w:lang w:bidi="ar-AE"/>
        </w:rPr>
      </w:pPr>
      <w:r w:rsidRPr="00DA7505" w:rsidR="00DA7505">
        <w:rPr>
          <w:rFonts w:ascii="Times New Roman" w:hAnsi="Times New Roman" w:eastAsia="Calibri" w:cs="Times New Roman"/>
          <w:b/>
          <w:bCs/>
          <w:color w:val="000000"/>
          <w:sz w:val="28"/>
          <w:szCs w:val="28"/>
          <w:lang w:bidi="ar-AE"/>
        </w:rPr>
        <w:t xml:space="preserve">And mention the na</w:t>
      </w:r>
      <w:r w:rsidRPr="00DA7505" w:rsidR="00DA7505">
        <w:rPr>
          <w:rFonts w:ascii="Times New Roman" w:hAnsi="Times New Roman" w:eastAsia="Calibri" w:cs="Times New Roman"/>
          <w:b/>
          <w:bCs/>
          <w:color w:val="000000"/>
          <w:sz w:val="28"/>
          <w:szCs w:val="28"/>
          <w:lang w:bidi="ar-AE"/>
        </w:rPr>
        <w:t xml:space="preserve">me of Allah on known days</w:t>
      </w:r>
      <w:r w:rsidR="00DA7505">
        <w:rPr>
          <w:rFonts w:ascii="Times New Roman" w:hAnsi="Times New Roman" w:eastAsia="Calibri" w:cs="Times New Roman"/>
          <w:b/>
          <w:bCs/>
          <w:color w:val="000000"/>
          <w:sz w:val="28"/>
          <w:szCs w:val="28"/>
          <w:lang w:bidi="ar-AE"/>
        </w:rPr>
        <w:t xml:space="preserve">.</w:t>
      </w:r>
      <w:r w:rsidR="0043170F">
        <w:rPr>
          <w:rFonts w:ascii="Times New Roman" w:hAnsi="Times New Roman" w:eastAsia="Calibri" w:cs="Times New Roman"/>
          <w:b/>
          <w:bCs/>
          <w:color w:val="000000"/>
          <w:sz w:val="28"/>
          <w:szCs w:val="28"/>
          <w:lang w:bidi="ar-AE"/>
        </w:rPr>
        <w:t xml:space="preserve"> </w:t>
      </w:r>
      <w:r w:rsidR="00DA7505">
        <w:rPr>
          <w:rFonts w:ascii="Times New Roman" w:hAnsi="Times New Roman" w:eastAsia="Calibri" w:cs="Times New Roman"/>
          <w:b/>
          <w:bCs/>
          <w:color w:val="000000"/>
          <w:sz w:val="28"/>
          <w:szCs w:val="28"/>
          <w:lang w:bidi="ar-AE"/>
        </w:rPr>
        <w:t xml:space="preserve">[Qur'an: 22:28]</w:t>
      </w:r>
    </w:p>
    <w:p>
      <w:pPr>
        <w:bidi w:val="0"/>
        <w:spacing w:after="0" w:line="240" w:lineRule="auto"/>
        <w:jc w:val="both"/>
        <w:rPr>
          <w:rFonts w:ascii="Times New Roman" w:hAnsi="Times New Roman" w:cs="Times New Roman"/>
          <w:color w:val="000000"/>
          <w:sz w:val="28"/>
          <w:szCs w:val="28"/>
          <w:lang w:bidi="ar-AE"/>
        </w:rPr>
      </w:pPr>
      <w:r w:rsidRPr="00DA7505" w:rsidR="00DA7505">
        <w:rPr>
          <w:rFonts w:ascii="Times New Roman" w:hAnsi="Times New Roman" w:cs="Times New Roman"/>
          <w:color w:val="000000"/>
          <w:sz w:val="28"/>
          <w:szCs w:val="28"/>
          <w:lang w:bidi="ar-AE"/>
        </w:rPr>
        <w:t xml:space="preserve">The ten days of </w:t>
      </w:r>
      <w:r w:rsidRPr="001C7558" w:rsidR="00DA7505">
        <w:rPr>
          <w:rFonts w:ascii="Times New Roman" w:hAnsi="Times New Roman" w:cs="Times New Roman"/>
          <w:color w:val="000000"/>
          <w:sz w:val="28"/>
          <w:szCs w:val="28"/>
          <w:lang w:bidi="ar-AE"/>
        </w:rPr>
        <w:t xml:space="preserve">Dhul Hijja</w:t>
      </w:r>
      <w:r w:rsidR="00DA7505">
        <w:rPr>
          <w:rFonts w:ascii="Times New Roman" w:hAnsi="Times New Roman" w:cs="Times New Roman"/>
          <w:color w:val="000000"/>
          <w:sz w:val="28"/>
          <w:szCs w:val="28"/>
          <w:lang w:bidi="ar-AE"/>
        </w:rPr>
        <w:t xml:space="preserve">h are from such "known days" for about them the Prophet </w:t>
      </w:r>
      <w:r w:rsidRPr="00253EAD" w:rsidR="00DA7505">
        <w:rPr>
          <w:rFonts w:ascii="Times New Roman" w:hAnsi="Times New Roman" w:cs="Times New Roman"/>
          <w:color w:val="000000"/>
          <w:sz w:val="28"/>
          <w:szCs w:val="28"/>
          <w:lang w:bidi="ar-AE"/>
        </w:rPr>
        <w:t xml:space="preserve">(</w:t>
      </w:r>
      <w:r w:rsidRPr="00253EAD" w:rsidR="00DA7505">
        <w:rPr>
          <w:rFonts w:ascii="Times New Roman" w:hAnsi="Times New Roman" w:cs="Times New Roman"/>
          <w:color w:val="000000"/>
          <w:sz w:val="28"/>
          <w:szCs w:val="28"/>
          <w:lang w:bidi="ar-AE"/>
        </w:rPr>
        <w:t xml:space="preserve">peace and blessings</w:t>
      </w:r>
      <w:r w:rsidR="00DA7505">
        <w:rPr>
          <w:rFonts w:ascii="Times New Roman" w:hAnsi="Times New Roman" w:cs="Times New Roman"/>
          <w:color w:val="000000"/>
          <w:sz w:val="28"/>
          <w:szCs w:val="28"/>
          <w:lang w:bidi="ar-AE"/>
        </w:rPr>
        <w:t xml:space="preserve"> of Allah</w:t>
      </w:r>
      <w:r w:rsidRPr="00253EAD" w:rsidR="00DA7505">
        <w:rPr>
          <w:rFonts w:ascii="Times New Roman" w:hAnsi="Times New Roman" w:cs="Times New Roman"/>
          <w:color w:val="000000"/>
          <w:sz w:val="28"/>
          <w:szCs w:val="28"/>
          <w:lang w:bidi="ar-AE"/>
        </w:rPr>
        <w:t xml:space="preserve"> be upon him)</w:t>
      </w:r>
      <w:r w:rsidR="00DA7505">
        <w:rPr>
          <w:rFonts w:ascii="Times New Roman" w:hAnsi="Times New Roman" w:cs="Times New Roman"/>
          <w:color w:val="000000"/>
          <w:sz w:val="28"/>
          <w:szCs w:val="28"/>
          <w:lang w:bidi="ar-AE"/>
        </w:rPr>
        <w:t xml:space="preserve"> is reported to have said:</w:t>
      </w:r>
    </w:p>
    <w:p>
      <w:pPr>
        <w:bidi w:val="0"/>
        <w:spacing w:after="0" w:line="240" w:lineRule="auto"/>
        <w:jc w:val="center"/>
        <w:rPr>
          <w:rFonts w:hint="cs" w:ascii="Times New Roman" w:hAnsi="Times New Roman" w:cs="Times New Roman"/>
          <w:color w:val="000000"/>
          <w:sz w:val="28"/>
          <w:szCs w:val="28"/>
        </w:rPr>
      </w:pPr>
      <w:r w:rsidRPr="00A02FC1" w:rsidR="00DA7505">
        <w:rPr>
          <w:rFonts w:ascii="Traditional Arabic" w:hAnsi="Traditional Arabic" w:cs="Traditional Arabic"/>
          <w:b/>
          <w:bCs/>
          <w:sz w:val="40"/>
          <w:szCs w:val="40"/>
          <w:rtl/>
        </w:rPr>
        <w:t xml:space="preserve">فَأَكْثِرُو</w:t>
      </w:r>
      <w:r w:rsidRPr="00A02FC1" w:rsidR="00DA7505">
        <w:rPr>
          <w:rFonts w:ascii="Traditional Arabic" w:hAnsi="Traditional Arabic" w:cs="Traditional Arabic"/>
          <w:b/>
          <w:bCs/>
          <w:sz w:val="40"/>
          <w:szCs w:val="40"/>
          <w:rtl/>
        </w:rPr>
        <w:t xml:space="preserve">ا</w:t>
      </w:r>
      <w:r w:rsidRPr="00A02FC1" w:rsidR="00DA7505">
        <w:rPr>
          <w:rFonts w:ascii="Traditional Arabic" w:hAnsi="Traditional Arabic" w:cs="Traditional Arabic"/>
          <w:b/>
          <w:bCs/>
          <w:sz w:val="40"/>
          <w:szCs w:val="40"/>
          <w:rtl/>
        </w:rPr>
        <w:t xml:space="preserve"> </w:t>
      </w:r>
      <w:r w:rsidRPr="00A02FC1" w:rsidR="00DA7505">
        <w:rPr>
          <w:rFonts w:ascii="Traditional Arabic" w:hAnsi="Traditional Arabic" w:cs="Traditional Arabic"/>
          <w:b/>
          <w:bCs/>
          <w:sz w:val="40"/>
          <w:szCs w:val="40"/>
          <w:rtl/>
        </w:rPr>
        <w:t xml:space="preserve">فِيهِنّ</w:t>
      </w:r>
      <w:r w:rsidRPr="00A02FC1" w:rsidR="00DA7505">
        <w:rPr>
          <w:rFonts w:ascii="Traditional Arabic" w:hAnsi="Traditional Arabic" w:cs="Traditional Arabic"/>
          <w:b/>
          <w:bCs/>
          <w:sz w:val="40"/>
          <w:szCs w:val="40"/>
          <w:rtl/>
        </w:rPr>
        <w:t xml:space="preserve">َ</w:t>
      </w:r>
      <w:r w:rsidRPr="00A02FC1" w:rsidR="00DA7505">
        <w:rPr>
          <w:rFonts w:ascii="Traditional Arabic" w:hAnsi="Traditional Arabic" w:cs="Traditional Arabic"/>
          <w:b/>
          <w:bCs/>
          <w:sz w:val="40"/>
          <w:szCs w:val="40"/>
          <w:rtl/>
        </w:rPr>
        <w:t xml:space="preserve"> </w:t>
      </w:r>
      <w:r w:rsidRPr="00A02FC1" w:rsidR="00DA7505">
        <w:rPr>
          <w:rFonts w:ascii="Traditional Arabic" w:hAnsi="Traditional Arabic" w:cs="Traditional Arabic"/>
          <w:b/>
          <w:bCs/>
          <w:sz w:val="40"/>
          <w:szCs w:val="40"/>
          <w:rtl/>
        </w:rPr>
        <w:t xml:space="preserve">مِن</w:t>
      </w:r>
      <w:r w:rsidRPr="00A02FC1" w:rsidR="00DA7505">
        <w:rPr>
          <w:rFonts w:ascii="Traditional Arabic" w:hAnsi="Traditional Arabic" w:cs="Traditional Arabic"/>
          <w:b/>
          <w:bCs/>
          <w:sz w:val="40"/>
          <w:szCs w:val="40"/>
          <w:rtl/>
        </w:rPr>
        <w:t xml:space="preserve">َ</w:t>
      </w:r>
      <w:r w:rsidRPr="00A02FC1" w:rsidR="00DA7505">
        <w:rPr>
          <w:rFonts w:ascii="Traditional Arabic" w:hAnsi="Traditional Arabic" w:cs="Traditional Arabic"/>
          <w:b/>
          <w:bCs/>
          <w:sz w:val="40"/>
          <w:szCs w:val="40"/>
          <w:rtl/>
        </w:rPr>
        <w:t xml:space="preserve"> </w:t>
      </w:r>
      <w:r w:rsidRPr="00A02FC1" w:rsidR="00DA7505">
        <w:rPr>
          <w:rFonts w:ascii="Traditional Arabic" w:hAnsi="Traditional Arabic" w:cs="Traditional Arabic"/>
          <w:b/>
          <w:bCs/>
          <w:sz w:val="40"/>
          <w:szCs w:val="40"/>
          <w:rtl/>
        </w:rPr>
        <w:t xml:space="preserve">التَّهْلِيلِ</w:t>
      </w:r>
      <w:r w:rsidRPr="00A02FC1" w:rsidR="00DA7505">
        <w:rPr>
          <w:rFonts w:ascii="Traditional Arabic" w:hAnsi="Traditional Arabic" w:cs="Traditional Arabic"/>
          <w:b/>
          <w:bCs/>
          <w:sz w:val="40"/>
          <w:szCs w:val="40"/>
          <w:rtl/>
        </w:rPr>
        <w:t xml:space="preserve">،</w:t>
      </w:r>
      <w:r w:rsidRPr="00A02FC1" w:rsidR="00DA7505">
        <w:rPr>
          <w:rFonts w:ascii="Traditional Arabic" w:hAnsi="Traditional Arabic" w:cs="Traditional Arabic"/>
          <w:b/>
          <w:bCs/>
          <w:sz w:val="40"/>
          <w:szCs w:val="40"/>
          <w:rtl/>
        </w:rPr>
        <w:t xml:space="preserve"> </w:t>
      </w:r>
      <w:r w:rsidRPr="00A02FC1" w:rsidR="00DA7505">
        <w:rPr>
          <w:rFonts w:ascii="Traditional Arabic" w:hAnsi="Traditional Arabic" w:cs="Traditional Arabic"/>
          <w:b/>
          <w:bCs/>
          <w:sz w:val="40"/>
          <w:szCs w:val="40"/>
          <w:rtl/>
        </w:rPr>
        <w:t xml:space="preserve">وَالتَّكْبِير</w:t>
      </w:r>
      <w:r w:rsidRPr="00A02FC1" w:rsidR="00DA7505">
        <w:rPr>
          <w:rFonts w:ascii="Traditional Arabic" w:hAnsi="Traditional Arabic" w:cs="Traditional Arabic"/>
          <w:b/>
          <w:bCs/>
          <w:sz w:val="40"/>
          <w:szCs w:val="40"/>
          <w:rtl/>
        </w:rPr>
        <w:t xml:space="preserve">ِ</w:t>
      </w:r>
      <w:r w:rsidRPr="00A02FC1" w:rsidR="00DA7505">
        <w:rPr>
          <w:rFonts w:ascii="Traditional Arabic" w:hAnsi="Traditional Arabic" w:cs="Traditional Arabic"/>
          <w:b/>
          <w:bCs/>
          <w:sz w:val="40"/>
          <w:szCs w:val="40"/>
          <w:rtl/>
        </w:rPr>
        <w:t xml:space="preserve"> </w:t>
      </w:r>
      <w:r w:rsidRPr="00A02FC1" w:rsidR="00DA7505">
        <w:rPr>
          <w:rFonts w:ascii="Traditional Arabic" w:hAnsi="Traditional Arabic" w:cs="Traditional Arabic"/>
          <w:b/>
          <w:bCs/>
          <w:sz w:val="40"/>
          <w:szCs w:val="40"/>
          <w:rtl/>
        </w:rPr>
        <w:t xml:space="preserve">وَالتَّحْمِيدِ</w:t>
      </w:r>
    </w:p>
    <w:p>
      <w:pPr>
        <w:bidi w:val="0"/>
        <w:spacing w:after="0" w:line="240" w:lineRule="auto"/>
        <w:jc w:val="center"/>
        <w:rPr>
          <w:rFonts w:ascii="Times New Roman" w:hAnsi="Times New Roman" w:eastAsia="Calibri" w:cs="Times New Roman"/>
          <w:b/>
          <w:bCs/>
          <w:color w:val="000000"/>
          <w:sz w:val="28"/>
          <w:szCs w:val="28"/>
          <w:lang w:bidi="ar-AE"/>
        </w:rPr>
      </w:pPr>
      <w:r w:rsidRPr="00D80AFB" w:rsidR="00D80AFB">
        <w:rPr>
          <w:rFonts w:ascii="Times New Roman" w:hAnsi="Times New Roman" w:eastAsia="Calibri" w:cs="Times New Roman"/>
          <w:b/>
          <w:bCs/>
          <w:color w:val="000000"/>
          <w:sz w:val="28"/>
          <w:szCs w:val="28"/>
          <w:lang w:bidi="ar-AE"/>
        </w:rPr>
        <w:t xml:space="preserve">So</w:t>
      </w:r>
      <w:r w:rsidR="00CD46A1">
        <w:rPr>
          <w:rFonts w:ascii="Times New Roman" w:hAnsi="Times New Roman" w:eastAsia="Calibri" w:cs="Times New Roman"/>
          <w:b/>
          <w:bCs/>
          <w:color w:val="000000"/>
          <w:sz w:val="28"/>
          <w:szCs w:val="28"/>
          <w:lang w:bidi="ar-AE"/>
        </w:rPr>
        <w:t xml:space="preserve">,</w:t>
      </w:r>
      <w:r w:rsidRPr="00D80AFB" w:rsidR="00D80AFB">
        <w:rPr>
          <w:rFonts w:ascii="Times New Roman" w:hAnsi="Times New Roman" w:eastAsia="Calibri" w:cs="Times New Roman"/>
          <w:b/>
          <w:bCs/>
          <w:color w:val="000000"/>
          <w:sz w:val="28"/>
          <w:szCs w:val="28"/>
          <w:lang w:bidi="ar-AE"/>
        </w:rPr>
        <w:t xml:space="preserve"> make much remembrance of Allah therein from tahlil (saying La ilaha il Allah)</w:t>
      </w:r>
      <w:r w:rsidR="00D80AFB">
        <w:rPr>
          <w:rFonts w:ascii="Times New Roman" w:hAnsi="Times New Roman" w:eastAsia="Calibri" w:cs="Times New Roman"/>
          <w:b/>
          <w:bCs/>
          <w:color w:val="000000"/>
          <w:sz w:val="28"/>
          <w:szCs w:val="28"/>
          <w:lang w:bidi="ar-AE"/>
        </w:rPr>
        <w:t xml:space="preserve"> and takbir (saying Allahu Akbar) and Tahmid (saying Alhamdulillah)</w:t>
      </w:r>
      <w:r w:rsidR="00BB1C2E">
        <w:rPr>
          <w:rFonts w:ascii="Times New Roman" w:hAnsi="Times New Roman" w:eastAsia="Calibri" w:cs="Times New Roman"/>
          <w:b/>
          <w:bCs/>
          <w:color w:val="000000"/>
          <w:sz w:val="28"/>
          <w:szCs w:val="28"/>
          <w:lang w:bidi="ar-AE"/>
        </w:rPr>
        <w:t xml:space="preserve">.</w:t>
      </w:r>
      <w:r w:rsidR="00E400CE">
        <w:rPr>
          <w:rFonts w:ascii="Times New Roman" w:hAnsi="Times New Roman" w:eastAsia="Calibri" w:cs="Times New Roman"/>
          <w:b/>
          <w:bCs/>
          <w:color w:val="000000"/>
          <w:sz w:val="28"/>
          <w:szCs w:val="28"/>
          <w:lang w:bidi="ar-AE"/>
        </w:rPr>
        <w:t xml:space="preserve"> [Ahmad]</w:t>
      </w:r>
    </w:p>
    <w:p>
      <w:pPr>
        <w:bidi w:val="0"/>
        <w:spacing w:after="0" w:line="240" w:lineRule="auto"/>
        <w:jc w:val="both"/>
        <w:rPr>
          <w:rFonts w:ascii="Traditional Arabic" w:hAnsi="Traditional Arabic" w:cs="Traditional Arabic"/>
          <w:b/>
          <w:bCs/>
          <w:noProof/>
          <w:sz w:val="40"/>
          <w:szCs w:val="40"/>
          <w:lang w:eastAsia="ar-SA" w:bidi="ar-AE"/>
        </w:rPr>
      </w:pPr>
      <w:r w:rsidRPr="00BF114F" w:rsidR="00BF114F">
        <w:rPr>
          <w:rFonts w:ascii="Times New Roman" w:hAnsi="Times New Roman" w:cs="Times New Roman"/>
          <w:color w:val="000000"/>
          <w:sz w:val="28"/>
          <w:szCs w:val="28"/>
          <w:lang w:bidi="ar-AE"/>
        </w:rPr>
        <w:t xml:space="preserve">So</w:t>
      </w:r>
      <w:r w:rsidR="00CD46A1">
        <w:rPr>
          <w:rFonts w:ascii="Times New Roman" w:hAnsi="Times New Roman" w:cs="Times New Roman"/>
          <w:color w:val="000000"/>
          <w:sz w:val="28"/>
          <w:szCs w:val="28"/>
          <w:lang w:bidi="ar-AE"/>
        </w:rPr>
        <w:t xml:space="preserve">,</w:t>
      </w:r>
      <w:r w:rsidRPr="00BF114F" w:rsidR="00BF114F">
        <w:rPr>
          <w:rFonts w:ascii="Times New Roman" w:hAnsi="Times New Roman" w:cs="Times New Roman"/>
          <w:color w:val="000000"/>
          <w:sz w:val="28"/>
          <w:szCs w:val="28"/>
          <w:lang w:bidi="ar-AE"/>
        </w:rPr>
        <w:t xml:space="preserve"> in saying these words of dh</w:t>
      </w:r>
      <w:r w:rsidR="00BF114F">
        <w:rPr>
          <w:rFonts w:ascii="Times New Roman" w:hAnsi="Times New Roman" w:cs="Times New Roman"/>
          <w:color w:val="000000"/>
          <w:sz w:val="28"/>
          <w:szCs w:val="28"/>
          <w:lang w:bidi="ar-AE"/>
        </w:rPr>
        <w:t xml:space="preserve">i</w:t>
      </w:r>
      <w:r w:rsidRPr="00BF114F" w:rsidR="00BF114F">
        <w:rPr>
          <w:rFonts w:ascii="Times New Roman" w:hAnsi="Times New Roman" w:cs="Times New Roman"/>
          <w:color w:val="000000"/>
          <w:sz w:val="28"/>
          <w:szCs w:val="28"/>
          <w:lang w:bidi="ar-AE"/>
        </w:rPr>
        <w:t xml:space="preserve">kr</w:t>
      </w:r>
      <w:r w:rsidR="00CD46A1">
        <w:rPr>
          <w:rFonts w:ascii="Times New Roman" w:hAnsi="Times New Roman" w:cs="Times New Roman"/>
          <w:color w:val="000000"/>
          <w:sz w:val="28"/>
          <w:szCs w:val="28"/>
          <w:lang w:bidi="ar-AE"/>
        </w:rPr>
        <w:t xml:space="preserve"> the doors of the heavens are opened. The Prophet </w:t>
      </w:r>
      <w:r w:rsidRPr="00253EAD" w:rsidR="00CD46A1">
        <w:rPr>
          <w:rFonts w:ascii="Times New Roman" w:hAnsi="Times New Roman" w:cs="Times New Roman"/>
          <w:color w:val="000000"/>
          <w:sz w:val="28"/>
          <w:szCs w:val="28"/>
          <w:lang w:bidi="ar-AE"/>
        </w:rPr>
        <w:t xml:space="preserve">(</w:t>
      </w:r>
      <w:r w:rsidRPr="00253EAD" w:rsidR="00CD46A1">
        <w:rPr>
          <w:rFonts w:ascii="Times New Roman" w:hAnsi="Times New Roman" w:cs="Times New Roman"/>
          <w:color w:val="000000"/>
          <w:sz w:val="28"/>
          <w:szCs w:val="28"/>
          <w:lang w:bidi="ar-AE"/>
        </w:rPr>
        <w:t xml:space="preserve">peac</w:t>
      </w:r>
      <w:r w:rsidRPr="00253EAD" w:rsidR="00CD46A1">
        <w:rPr>
          <w:rFonts w:ascii="Times New Roman" w:hAnsi="Times New Roman" w:cs="Times New Roman"/>
          <w:color w:val="000000"/>
          <w:sz w:val="28"/>
          <w:szCs w:val="28"/>
          <w:lang w:bidi="ar-AE"/>
        </w:rPr>
        <w:t xml:space="preserve">e and blessings</w:t>
      </w:r>
      <w:r w:rsidR="00CD46A1">
        <w:rPr>
          <w:rFonts w:ascii="Times New Roman" w:hAnsi="Times New Roman" w:cs="Times New Roman"/>
          <w:color w:val="000000"/>
          <w:sz w:val="28"/>
          <w:szCs w:val="28"/>
          <w:lang w:bidi="ar-AE"/>
        </w:rPr>
        <w:t xml:space="preserve"> of Allah</w:t>
      </w:r>
      <w:r w:rsidRPr="00253EAD" w:rsidR="00CD46A1">
        <w:rPr>
          <w:rFonts w:ascii="Times New Roman" w:hAnsi="Times New Roman" w:cs="Times New Roman"/>
          <w:color w:val="000000"/>
          <w:sz w:val="28"/>
          <w:szCs w:val="28"/>
          <w:lang w:bidi="ar-AE"/>
        </w:rPr>
        <w:t xml:space="preserve"> be upon him)</w:t>
      </w:r>
      <w:r w:rsidR="00CD46A1">
        <w:rPr>
          <w:rFonts w:ascii="Times New Roman" w:hAnsi="Times New Roman" w:cs="Times New Roman"/>
          <w:color w:val="000000"/>
          <w:sz w:val="28"/>
          <w:szCs w:val="28"/>
          <w:lang w:bidi="ar-AE"/>
        </w:rPr>
        <w:t xml:space="preserve"> once heard a man saying: </w:t>
      </w:r>
      <w:r w:rsidRPr="00CD46A1" w:rsidR="00CD46A1">
        <w:rPr>
          <w:rFonts w:ascii="Times New Roman" w:hAnsi="Times New Roman" w:cs="Times New Roman"/>
          <w:color w:val="000000"/>
          <w:sz w:val="28"/>
          <w:szCs w:val="28"/>
          <w:lang w:bidi="ar-AE"/>
        </w:rPr>
        <w:t xml:space="preserve">Allah is truly Great, praise be to Allah in abundance. Glory be to Allah in the morning and the evening.</w:t>
      </w:r>
      <w:r w:rsidR="00CD46A1">
        <w:rPr>
          <w:rFonts w:ascii="Times New Roman" w:hAnsi="Times New Roman" w:cs="Times New Roman"/>
          <w:color w:val="000000"/>
          <w:sz w:val="28"/>
          <w:szCs w:val="28"/>
          <w:lang w:bidi="ar-AE"/>
        </w:rPr>
        <w:t xml:space="preserve"> </w:t>
      </w:r>
      <w:r w:rsidRPr="00CD46A1" w:rsidR="00CD46A1">
        <w:rPr>
          <w:rFonts w:ascii="Times New Roman" w:hAnsi="Times New Roman" w:cs="Times New Roman"/>
          <w:color w:val="000000"/>
          <w:sz w:val="28"/>
          <w:szCs w:val="28"/>
          <w:lang w:bidi="ar-AE"/>
        </w:rPr>
        <w:t xml:space="preserve">The </w:t>
      </w:r>
      <w:r w:rsidR="00CD46A1">
        <w:rPr>
          <w:rFonts w:ascii="Times New Roman" w:hAnsi="Times New Roman" w:cs="Times New Roman"/>
          <w:color w:val="000000"/>
          <w:sz w:val="28"/>
          <w:szCs w:val="28"/>
          <w:lang w:bidi="ar-AE"/>
        </w:rPr>
        <w:t xml:space="preserve">Prophet </w:t>
      </w:r>
      <w:r w:rsidRPr="00253EAD" w:rsidR="00CD46A1">
        <w:rPr>
          <w:rFonts w:ascii="Times New Roman" w:hAnsi="Times New Roman" w:cs="Times New Roman"/>
          <w:color w:val="000000"/>
          <w:sz w:val="28"/>
          <w:szCs w:val="28"/>
          <w:lang w:bidi="ar-AE"/>
        </w:rPr>
        <w:t xml:space="preserve">(</w:t>
      </w:r>
      <w:r w:rsidRPr="00253EAD" w:rsidR="00CD46A1">
        <w:rPr>
          <w:rFonts w:ascii="Times New Roman" w:hAnsi="Times New Roman" w:cs="Times New Roman"/>
          <w:color w:val="000000"/>
          <w:sz w:val="28"/>
          <w:szCs w:val="28"/>
          <w:lang w:bidi="ar-AE"/>
        </w:rPr>
        <w:t xml:space="preserve">peace and blessings</w:t>
      </w:r>
      <w:r w:rsidR="00CD46A1">
        <w:rPr>
          <w:rFonts w:ascii="Times New Roman" w:hAnsi="Times New Roman" w:cs="Times New Roman"/>
          <w:color w:val="000000"/>
          <w:sz w:val="28"/>
          <w:szCs w:val="28"/>
          <w:lang w:bidi="ar-AE"/>
        </w:rPr>
        <w:t xml:space="preserve"> of Allah</w:t>
      </w:r>
      <w:r w:rsidRPr="00253EAD" w:rsidR="00CD46A1">
        <w:rPr>
          <w:rFonts w:ascii="Times New Roman" w:hAnsi="Times New Roman" w:cs="Times New Roman"/>
          <w:color w:val="000000"/>
          <w:sz w:val="28"/>
          <w:szCs w:val="28"/>
          <w:lang w:bidi="ar-AE"/>
        </w:rPr>
        <w:t xml:space="preserve"> be upon him)</w:t>
      </w:r>
      <w:r w:rsidR="00CD46A1">
        <w:rPr>
          <w:rFonts w:ascii="Times New Roman" w:hAnsi="Times New Roman" w:cs="Times New Roman"/>
          <w:color w:val="000000"/>
          <w:sz w:val="28"/>
          <w:szCs w:val="28"/>
          <w:lang w:bidi="ar-AE"/>
        </w:rPr>
        <w:t xml:space="preserve"> </w:t>
      </w:r>
      <w:r w:rsidRPr="00CD46A1" w:rsidR="00CD46A1">
        <w:rPr>
          <w:rFonts w:ascii="Times New Roman" w:hAnsi="Times New Roman" w:cs="Times New Roman"/>
          <w:color w:val="000000"/>
          <w:sz w:val="28"/>
          <w:szCs w:val="28"/>
          <w:lang w:bidi="ar-AE"/>
        </w:rPr>
        <w:t xml:space="preserve">said: </w:t>
      </w:r>
      <w:r w:rsidRPr="00AA0F7A" w:rsidR="00AA0F7A">
        <w:rPr>
          <w:rFonts w:hint="cs" w:ascii="Traditional Arabic" w:hAnsi="Traditional Arabic" w:cs="Traditional Arabic"/>
          <w:b/>
          <w:bCs/>
          <w:noProof/>
          <w:sz w:val="40"/>
          <w:szCs w:val="40"/>
          <w:rtl/>
          <w:lang w:eastAsia="ar-SA" w:bidi="ar-AE"/>
        </w:rPr>
        <w:t xml:space="preserve">عَجِبْت</w:t>
      </w:r>
      <w:r w:rsidRPr="00AA0F7A" w:rsidR="00AA0F7A">
        <w:rPr>
          <w:rFonts w:hint="cs" w:ascii="Traditional Arabic" w:hAnsi="Traditional Arabic" w:cs="Traditional Arabic"/>
          <w:b/>
          <w:bCs/>
          <w:noProof/>
          <w:sz w:val="40"/>
          <w:szCs w:val="40"/>
          <w:rtl/>
          <w:lang w:eastAsia="ar-SA" w:bidi="ar-AE"/>
        </w:rPr>
        <w:t xml:space="preserve">ُ</w:t>
      </w:r>
      <w:r w:rsidRPr="00AA0F7A" w:rsidR="00AA0F7A">
        <w:rPr>
          <w:rFonts w:hint="cs" w:ascii="Traditional Arabic" w:hAnsi="Traditional Arabic" w:cs="Traditional Arabic"/>
          <w:b/>
          <w:bCs/>
          <w:noProof/>
          <w:sz w:val="40"/>
          <w:szCs w:val="40"/>
          <w:rtl/>
          <w:lang w:eastAsia="ar-SA" w:bidi="ar-AE"/>
        </w:rPr>
        <w:t xml:space="preserve"> </w:t>
      </w:r>
      <w:r w:rsidRPr="00AA0F7A" w:rsidR="00AA0F7A">
        <w:rPr>
          <w:rFonts w:hint="cs" w:ascii="Traditional Arabic" w:hAnsi="Traditional Arabic" w:cs="Traditional Arabic"/>
          <w:b/>
          <w:bCs/>
          <w:noProof/>
          <w:sz w:val="40"/>
          <w:szCs w:val="40"/>
          <w:rtl/>
          <w:lang w:eastAsia="ar-SA" w:bidi="ar-AE"/>
        </w:rPr>
        <w:t xml:space="preserve">لَهَ</w:t>
      </w:r>
      <w:r w:rsidRPr="00AA0F7A" w:rsidR="00AA0F7A">
        <w:rPr>
          <w:rFonts w:hint="cs" w:ascii="Traditional Arabic" w:hAnsi="Traditional Arabic" w:cs="Traditional Arabic"/>
          <w:b/>
          <w:bCs/>
          <w:noProof/>
          <w:sz w:val="40"/>
          <w:szCs w:val="40"/>
          <w:rtl/>
          <w:lang w:eastAsia="ar-SA" w:bidi="ar-AE"/>
        </w:rPr>
        <w:t xml:space="preserve">ا</w:t>
      </w:r>
      <w:r w:rsidRPr="00AA0F7A" w:rsidR="00AA0F7A">
        <w:rPr>
          <w:rFonts w:hint="cs" w:ascii="Traditional Arabic" w:hAnsi="Traditional Arabic" w:cs="Traditional Arabic"/>
          <w:b/>
          <w:bCs/>
          <w:noProof/>
          <w:sz w:val="40"/>
          <w:szCs w:val="40"/>
          <w:rtl/>
          <w:lang w:eastAsia="ar-SA" w:bidi="ar-AE"/>
        </w:rPr>
        <w:t xml:space="preserve"> </w:t>
      </w:r>
      <w:r w:rsidRPr="00AA0F7A" w:rsidR="00AA0F7A">
        <w:rPr>
          <w:rFonts w:hint="cs" w:ascii="Traditional Arabic" w:hAnsi="Traditional Arabic" w:cs="Traditional Arabic"/>
          <w:b/>
          <w:bCs/>
          <w:noProof/>
          <w:sz w:val="40"/>
          <w:szCs w:val="40"/>
          <w:rtl/>
          <w:lang w:eastAsia="ar-SA" w:bidi="ar-AE"/>
        </w:rPr>
        <w:t xml:space="preserve">فُتِحَت</w:t>
      </w:r>
      <w:r w:rsidRPr="00AA0F7A" w:rsidR="00AA0F7A">
        <w:rPr>
          <w:rFonts w:hint="cs" w:ascii="Traditional Arabic" w:hAnsi="Traditional Arabic" w:cs="Traditional Arabic"/>
          <w:b/>
          <w:bCs/>
          <w:noProof/>
          <w:sz w:val="40"/>
          <w:szCs w:val="40"/>
          <w:rtl/>
          <w:lang w:eastAsia="ar-SA" w:bidi="ar-AE"/>
        </w:rPr>
        <w:t xml:space="preserve">ْ</w:t>
      </w:r>
      <w:r w:rsidRPr="00AA0F7A" w:rsidR="00AA0F7A">
        <w:rPr>
          <w:rFonts w:hint="cs" w:ascii="Traditional Arabic" w:hAnsi="Traditional Arabic" w:cs="Traditional Arabic"/>
          <w:b/>
          <w:bCs/>
          <w:noProof/>
          <w:sz w:val="40"/>
          <w:szCs w:val="40"/>
          <w:rtl/>
          <w:lang w:eastAsia="ar-SA" w:bidi="ar-AE"/>
        </w:rPr>
        <w:t xml:space="preserve"> </w:t>
      </w:r>
      <w:r w:rsidRPr="00AA0F7A" w:rsidR="00AA0F7A">
        <w:rPr>
          <w:rFonts w:hint="cs" w:ascii="Traditional Arabic" w:hAnsi="Traditional Arabic" w:cs="Traditional Arabic"/>
          <w:b/>
          <w:bCs/>
          <w:noProof/>
          <w:sz w:val="40"/>
          <w:szCs w:val="40"/>
          <w:rtl/>
          <w:lang w:eastAsia="ar-SA" w:bidi="ar-AE"/>
        </w:rPr>
        <w:t xml:space="preserve">لَهَ</w:t>
      </w:r>
      <w:r w:rsidRPr="00AA0F7A" w:rsidR="00AA0F7A">
        <w:rPr>
          <w:rFonts w:hint="cs" w:ascii="Traditional Arabic" w:hAnsi="Traditional Arabic" w:cs="Traditional Arabic"/>
          <w:b/>
          <w:bCs/>
          <w:noProof/>
          <w:sz w:val="40"/>
          <w:szCs w:val="40"/>
          <w:rtl/>
          <w:lang w:eastAsia="ar-SA" w:bidi="ar-AE"/>
        </w:rPr>
        <w:t xml:space="preserve">ا</w:t>
      </w:r>
      <w:r w:rsidRPr="00AA0F7A" w:rsidR="00AA0F7A">
        <w:rPr>
          <w:rFonts w:hint="cs" w:ascii="Traditional Arabic" w:hAnsi="Traditional Arabic" w:cs="Traditional Arabic"/>
          <w:b/>
          <w:bCs/>
          <w:noProof/>
          <w:sz w:val="40"/>
          <w:szCs w:val="40"/>
          <w:rtl/>
          <w:lang w:eastAsia="ar-SA" w:bidi="ar-AE"/>
        </w:rPr>
        <w:t xml:space="preserve"> </w:t>
      </w:r>
      <w:r w:rsidRPr="00AA0F7A" w:rsidR="00AA0F7A">
        <w:rPr>
          <w:rFonts w:hint="cs" w:ascii="Traditional Arabic" w:hAnsi="Traditional Arabic" w:cs="Traditional Arabic"/>
          <w:b/>
          <w:bCs/>
          <w:noProof/>
          <w:sz w:val="40"/>
          <w:szCs w:val="40"/>
          <w:rtl/>
          <w:lang w:eastAsia="ar-SA" w:bidi="ar-AE"/>
        </w:rPr>
        <w:t xml:space="preserve">أَبْوَاب</w:t>
      </w:r>
      <w:r w:rsidRPr="00AA0F7A" w:rsidR="00AA0F7A">
        <w:rPr>
          <w:rFonts w:hint="cs" w:ascii="Traditional Arabic" w:hAnsi="Traditional Arabic" w:cs="Traditional Arabic"/>
          <w:b/>
          <w:bCs/>
          <w:noProof/>
          <w:sz w:val="40"/>
          <w:szCs w:val="40"/>
          <w:rtl/>
          <w:lang w:eastAsia="ar-SA" w:bidi="ar-AE"/>
        </w:rPr>
        <w:t xml:space="preserve">ُ</w:t>
      </w:r>
      <w:r w:rsidRPr="00AA0F7A" w:rsidR="00AA0F7A">
        <w:rPr>
          <w:rFonts w:hint="cs" w:ascii="Traditional Arabic" w:hAnsi="Traditional Arabic" w:cs="Traditional Arabic"/>
          <w:b/>
          <w:bCs/>
          <w:noProof/>
          <w:sz w:val="40"/>
          <w:szCs w:val="40"/>
          <w:rtl/>
          <w:lang w:eastAsia="ar-SA" w:bidi="ar-AE"/>
        </w:rPr>
        <w:t xml:space="preserve"> </w:t>
      </w:r>
      <w:r w:rsidRPr="00AA0F7A" w:rsidR="00AA0F7A">
        <w:rPr>
          <w:rFonts w:hint="cs" w:ascii="Traditional Arabic" w:hAnsi="Traditional Arabic" w:cs="Traditional Arabic"/>
          <w:b/>
          <w:bCs/>
          <w:noProof/>
          <w:sz w:val="40"/>
          <w:szCs w:val="40"/>
          <w:rtl/>
          <w:lang w:eastAsia="ar-SA" w:bidi="ar-AE"/>
        </w:rPr>
        <w:t xml:space="preserve">السَّمَاءِ</w:t>
      </w:r>
    </w:p>
    <w:p>
      <w:pPr>
        <w:bidi w:val="0"/>
        <w:spacing w:after="0" w:line="240" w:lineRule="auto"/>
        <w:jc w:val="center"/>
        <w:rPr>
          <w:rFonts w:ascii="Times New Roman" w:hAnsi="Times New Roman" w:cs="Times New Roman"/>
          <w:b/>
          <w:bCs/>
          <w:color w:val="000000"/>
          <w:sz w:val="28"/>
          <w:szCs w:val="28"/>
          <w:lang w:bidi="ar-AE"/>
        </w:rPr>
      </w:pPr>
      <w:r w:rsidRPr="00CD46A1" w:rsidR="00CD46A1">
        <w:rPr>
          <w:rFonts w:ascii="Times New Roman" w:hAnsi="Times New Roman" w:cs="Times New Roman"/>
          <w:b/>
          <w:bCs/>
          <w:color w:val="000000"/>
          <w:sz w:val="28"/>
          <w:szCs w:val="28"/>
          <w:lang w:bidi="ar-AE"/>
        </w:rPr>
        <w:t xml:space="preserve">It (the utterance of these words) surprised me, for the doors of heaven were opened for</w:t>
      </w:r>
      <w:r w:rsidR="00BB1C2E">
        <w:rPr>
          <w:rFonts w:ascii="Times New Roman" w:hAnsi="Times New Roman" w:cs="Times New Roman"/>
          <w:b/>
          <w:bCs/>
          <w:color w:val="000000"/>
          <w:sz w:val="28"/>
          <w:szCs w:val="28"/>
          <w:lang w:bidi="ar-AE"/>
        </w:rPr>
        <w:t xml:space="preserve"> them.</w:t>
      </w:r>
      <w:r w:rsidR="00CD46A1">
        <w:rPr>
          <w:rFonts w:ascii="Times New Roman" w:hAnsi="Times New Roman" w:cs="Times New Roman"/>
          <w:b/>
          <w:bCs/>
          <w:color w:val="000000"/>
          <w:sz w:val="28"/>
          <w:szCs w:val="28"/>
          <w:lang w:bidi="ar-AE"/>
        </w:rPr>
        <w:t xml:space="preserve"> [Muslim]</w:t>
      </w:r>
    </w:p>
    <w:p>
      <w:pPr>
        <w:bidi w:val="0"/>
        <w:spacing w:after="0" w:line="240" w:lineRule="auto"/>
        <w:jc w:val="both"/>
        <w:rPr>
          <w:rFonts w:ascii="Times New Roman" w:hAnsi="Times New Roman" w:cs="Times New Roman"/>
          <w:color w:val="000000"/>
          <w:sz w:val="28"/>
          <w:szCs w:val="28"/>
          <w:lang w:bidi="ar-AE"/>
        </w:rPr>
      </w:pPr>
      <w:r w:rsidRPr="00CD46A1" w:rsidR="00CD46A1">
        <w:rPr>
          <w:rFonts w:ascii="Times New Roman" w:hAnsi="Times New Roman" w:cs="Times New Roman"/>
          <w:color w:val="000000"/>
          <w:sz w:val="28"/>
          <w:szCs w:val="28"/>
          <w:lang w:bidi="ar-AE"/>
        </w:rPr>
        <w:t xml:space="preserve">So</w:t>
      </w:r>
      <w:r w:rsidR="00CD46A1">
        <w:rPr>
          <w:rFonts w:ascii="Times New Roman" w:hAnsi="Times New Roman" w:cs="Times New Roman"/>
          <w:color w:val="000000"/>
          <w:sz w:val="28"/>
          <w:szCs w:val="28"/>
          <w:lang w:bidi="ar-AE"/>
        </w:rPr>
        <w:t xml:space="preserve">,</w:t>
      </w:r>
      <w:r w:rsidRPr="00CD46A1" w:rsidR="00CD46A1">
        <w:rPr>
          <w:rFonts w:ascii="Times New Roman" w:hAnsi="Times New Roman" w:cs="Times New Roman"/>
          <w:color w:val="000000"/>
          <w:sz w:val="28"/>
          <w:szCs w:val="28"/>
          <w:lang w:bidi="ar-AE"/>
        </w:rPr>
        <w:t xml:space="preserve"> let us</w:t>
      </w:r>
      <w:r w:rsidR="00CD46A1">
        <w:rPr>
          <w:rFonts w:ascii="Times New Roman" w:hAnsi="Times New Roman" w:cs="Times New Roman"/>
          <w:color w:val="000000"/>
          <w:sz w:val="28"/>
          <w:szCs w:val="28"/>
          <w:lang w:bidi="ar-AE"/>
        </w:rPr>
        <w:t xml:space="preserve"> increase our saying of these words and take advantage of these blessed days. </w:t>
      </w:r>
      <w:r w:rsidR="00507480">
        <w:rPr>
          <w:rFonts w:ascii="Times New Roman" w:hAnsi="Times New Roman" w:cs="Times New Roman"/>
          <w:color w:val="000000"/>
          <w:sz w:val="28"/>
          <w:szCs w:val="28"/>
          <w:lang w:bidi="ar-AE"/>
        </w:rPr>
        <w:t xml:space="preserve">Some of the wives of the Prophet </w:t>
      </w:r>
      <w:r w:rsidR="00AA0F7A">
        <w:rPr>
          <w:rFonts w:ascii="Times New Roman" w:hAnsi="Times New Roman" w:cs="Times New Roman"/>
          <w:color w:val="000000"/>
          <w:sz w:val="28"/>
          <w:szCs w:val="28"/>
          <w:lang w:bidi="ar-AE"/>
        </w:rPr>
        <w:t xml:space="preserve">narrated</w:t>
      </w:r>
      <w:r w:rsidR="00AA0F7A">
        <w:rPr>
          <w:rFonts w:ascii="Times New Roman" w:hAnsi="Times New Roman" w:cs="Times New Roman"/>
          <w:color w:val="000000"/>
          <w:sz w:val="28"/>
          <w:szCs w:val="28"/>
          <w:lang w:bidi="ar-AE"/>
        </w:rPr>
        <w:t xml:space="preserve"> that the Prophet </w:t>
      </w:r>
      <w:r w:rsidRPr="00253EAD" w:rsidR="00AA0F7A">
        <w:rPr>
          <w:rFonts w:ascii="Times New Roman" w:hAnsi="Times New Roman" w:cs="Times New Roman"/>
          <w:color w:val="000000"/>
          <w:sz w:val="28"/>
          <w:szCs w:val="28"/>
          <w:lang w:bidi="ar-AE"/>
        </w:rPr>
        <w:t xml:space="preserve">(</w:t>
      </w:r>
      <w:r w:rsidRPr="00253EAD" w:rsidR="00AA0F7A">
        <w:rPr>
          <w:rFonts w:ascii="Times New Roman" w:hAnsi="Times New Roman" w:cs="Times New Roman"/>
          <w:color w:val="000000"/>
          <w:sz w:val="28"/>
          <w:szCs w:val="28"/>
          <w:lang w:bidi="ar-AE"/>
        </w:rPr>
        <w:t xml:space="preserve">peace and blessings</w:t>
      </w:r>
      <w:r w:rsidR="00AA0F7A">
        <w:rPr>
          <w:rFonts w:ascii="Times New Roman" w:hAnsi="Times New Roman" w:cs="Times New Roman"/>
          <w:color w:val="000000"/>
          <w:sz w:val="28"/>
          <w:szCs w:val="28"/>
          <w:lang w:bidi="ar-AE"/>
        </w:rPr>
        <w:t xml:space="preserve"> of Allah</w:t>
      </w:r>
      <w:r w:rsidRPr="00253EAD" w:rsidR="00AA0F7A">
        <w:rPr>
          <w:rFonts w:ascii="Times New Roman" w:hAnsi="Times New Roman" w:cs="Times New Roman"/>
          <w:color w:val="000000"/>
          <w:sz w:val="28"/>
          <w:szCs w:val="28"/>
          <w:lang w:bidi="ar-AE"/>
        </w:rPr>
        <w:t xml:space="preserve"> be upon him)</w:t>
      </w:r>
      <w:r w:rsidR="00AA0F7A">
        <w:rPr>
          <w:rFonts w:ascii="Times New Roman" w:hAnsi="Times New Roman" w:cs="Times New Roman"/>
          <w:color w:val="000000"/>
          <w:sz w:val="28"/>
          <w:szCs w:val="28"/>
          <w:lang w:bidi="ar-AE"/>
        </w:rPr>
        <w:t xml:space="preserve"> used to fast the first nine days of </w:t>
      </w:r>
      <w:r w:rsidRPr="001C7558" w:rsidR="00AA0F7A">
        <w:rPr>
          <w:rFonts w:ascii="Times New Roman" w:hAnsi="Times New Roman" w:cs="Times New Roman"/>
          <w:color w:val="000000"/>
          <w:sz w:val="28"/>
          <w:szCs w:val="28"/>
          <w:lang w:bidi="ar-AE"/>
        </w:rPr>
        <w:t xml:space="preserve">Dhul Hijja</w:t>
      </w:r>
      <w:r w:rsidR="00AA0F7A">
        <w:rPr>
          <w:rFonts w:ascii="Times New Roman" w:hAnsi="Times New Roman" w:cs="Times New Roman"/>
          <w:color w:val="000000"/>
          <w:sz w:val="28"/>
          <w:szCs w:val="28"/>
          <w:lang w:bidi="ar-AE"/>
        </w:rPr>
        <w:t xml:space="preserve">h whilst he himself used to encourage the fasting of the Day of Arafat for those who are not going for Hajj. He </w:t>
      </w:r>
      <w:r w:rsidRPr="00253EAD" w:rsidR="00AA0F7A">
        <w:rPr>
          <w:rFonts w:ascii="Times New Roman" w:hAnsi="Times New Roman" w:cs="Times New Roman"/>
          <w:color w:val="000000"/>
          <w:sz w:val="28"/>
          <w:szCs w:val="28"/>
          <w:lang w:bidi="ar-AE"/>
        </w:rPr>
        <w:t xml:space="preserve">(</w:t>
      </w:r>
      <w:r w:rsidRPr="00253EAD" w:rsidR="00AA0F7A">
        <w:rPr>
          <w:rFonts w:ascii="Times New Roman" w:hAnsi="Times New Roman" w:cs="Times New Roman"/>
          <w:color w:val="000000"/>
          <w:sz w:val="28"/>
          <w:szCs w:val="28"/>
          <w:lang w:bidi="ar-AE"/>
        </w:rPr>
        <w:t xml:space="preserve">peace and blessings</w:t>
      </w:r>
      <w:r w:rsidR="00AA0F7A">
        <w:rPr>
          <w:rFonts w:ascii="Times New Roman" w:hAnsi="Times New Roman" w:cs="Times New Roman"/>
          <w:color w:val="000000"/>
          <w:sz w:val="28"/>
          <w:szCs w:val="28"/>
          <w:lang w:bidi="ar-AE"/>
        </w:rPr>
        <w:t xml:space="preserve"> of Allah</w:t>
      </w:r>
      <w:r w:rsidRPr="00253EAD" w:rsidR="00AA0F7A">
        <w:rPr>
          <w:rFonts w:ascii="Times New Roman" w:hAnsi="Times New Roman" w:cs="Times New Roman"/>
          <w:color w:val="000000"/>
          <w:sz w:val="28"/>
          <w:szCs w:val="28"/>
          <w:lang w:bidi="ar-AE"/>
        </w:rPr>
        <w:t xml:space="preserve"> be upon him)</w:t>
      </w:r>
      <w:r w:rsidR="00AA0F7A">
        <w:rPr>
          <w:rFonts w:ascii="Times New Roman" w:hAnsi="Times New Roman" w:cs="Times New Roman"/>
          <w:color w:val="000000"/>
          <w:sz w:val="28"/>
          <w:szCs w:val="28"/>
          <w:lang w:bidi="ar-AE"/>
        </w:rPr>
        <w:t xml:space="preserve"> </w:t>
      </w:r>
      <w:r w:rsidRPr="00CD46A1" w:rsidR="00AA0F7A">
        <w:rPr>
          <w:rFonts w:ascii="Times New Roman" w:hAnsi="Times New Roman" w:cs="Times New Roman"/>
          <w:color w:val="000000"/>
          <w:sz w:val="28"/>
          <w:szCs w:val="28"/>
          <w:lang w:bidi="ar-AE"/>
        </w:rPr>
        <w:t xml:space="preserve">said: </w:t>
      </w:r>
      <w:r w:rsidR="00AA0F7A">
        <w:rPr>
          <w:rFonts w:ascii="Times New Roman" w:hAnsi="Times New Roman" w:cs="Times New Roman"/>
          <w:color w:val="000000"/>
          <w:sz w:val="28"/>
          <w:szCs w:val="28"/>
          <w:lang w:bidi="ar-AE"/>
        </w:rPr>
        <w:t xml:space="preserve"> </w:t>
      </w:r>
      <w:r w:rsidRPr="00932824" w:rsidR="00AA0F7A">
        <w:rPr>
          <w:rFonts w:ascii="Traditional Arabic" w:hAnsi="Traditional Arabic" w:cs="Traditional Arabic"/>
          <w:b/>
          <w:bCs/>
          <w:noProof/>
          <w:sz w:val="40"/>
          <w:szCs w:val="40"/>
          <w:rtl/>
          <w:lang w:eastAsia="ar-SA" w:bidi="ar-AE"/>
        </w:rPr>
        <w:t xml:space="preserve">صِيَام</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يَوْم</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عَرَفَةَ</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أَحْتَسِب</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عَلَى</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اللّ</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ه</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أَن</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يُكَفّ</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ر</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السّ</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ن</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ة</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الّ</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تِ</w:t>
      </w:r>
      <w:r w:rsidRPr="00932824" w:rsidR="00AA0F7A">
        <w:rPr>
          <w:rFonts w:ascii="Traditional Arabic" w:hAnsi="Traditional Arabic" w:cs="Traditional Arabic"/>
          <w:b/>
          <w:bCs/>
          <w:noProof/>
          <w:sz w:val="40"/>
          <w:szCs w:val="40"/>
          <w:rtl/>
          <w:lang w:eastAsia="ar-SA" w:bidi="ar-AE"/>
        </w:rPr>
        <w:t xml:space="preserve">ي</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قَبْلَهُ</w:t>
      </w:r>
      <w:r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وَالسّ</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ن</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ة</w:t>
      </w:r>
      <w:r w:rsidRPr="00932824" w:rsidR="00AA0F7A">
        <w:rPr>
          <w:rFont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الّ</w:t>
      </w:r>
      <w:r w:rsidRPr="00932824" w:rsidR="00AA0F7A">
        <w:rPr>
          <w:rFonts w:hint="cs" w:ascii="Traditional Arabic" w:hAnsi="Traditional Arabic" w:cs="Traditional Arabic"/>
          <w:b/>
          <w:bCs/>
          <w:noProof/>
          <w:sz w:val="40"/>
          <w:szCs w:val="40"/>
          <w:rtl/>
          <w:lang w:eastAsia="ar-SA" w:bidi="ar-AE"/>
        </w:rPr>
        <w:t xml:space="preserve">َ</w:t>
      </w:r>
      <w:r w:rsidRPr="00932824" w:rsidR="00AA0F7A">
        <w:rPr>
          <w:rFonts w:ascii="Traditional Arabic" w:hAnsi="Traditional Arabic" w:cs="Traditional Arabic"/>
          <w:b/>
          <w:bCs/>
          <w:noProof/>
          <w:sz w:val="40"/>
          <w:szCs w:val="40"/>
          <w:rtl/>
          <w:lang w:eastAsia="ar-SA" w:bidi="ar-AE"/>
        </w:rPr>
        <w:t xml:space="preserve">تِ</w:t>
      </w:r>
      <w:r w:rsidRPr="00932824" w:rsidR="00AA0F7A">
        <w:rPr>
          <w:rFonts w:ascii="Traditional Arabic" w:hAnsi="Traditional Arabic" w:cs="Traditional Arabic"/>
          <w:b/>
          <w:bCs/>
          <w:noProof/>
          <w:sz w:val="40"/>
          <w:szCs w:val="40"/>
          <w:rtl/>
          <w:lang w:eastAsia="ar-SA" w:bidi="ar-AE"/>
        </w:rPr>
        <w:t xml:space="preserve">ي</w:t>
      </w:r>
      <w:r w:rsidRPr="00932824" w:rsidR="00AA0F7A">
        <w:rPr>
          <w:rFonts w:ascii="Traditional Arabic" w:hAnsi="Traditional Arabic" w:cs="Traditional Arabic"/>
          <w:b/>
          <w:bCs/>
          <w:noProof/>
          <w:sz w:val="40"/>
          <w:szCs w:val="40"/>
          <w:rtl/>
          <w:lang w:eastAsia="ar-SA" w:bidi="ar-AE"/>
        </w:rPr>
        <w:t xml:space="preserve"> </w:t>
      </w:r>
      <w:r w:rsidRPr="00932824" w:rsidR="00AA0F7A">
        <w:rPr>
          <w:rFonts w:ascii="Traditional Arabic" w:hAnsi="Traditional Arabic" w:cs="Traditional Arabic"/>
          <w:b/>
          <w:bCs/>
          <w:noProof/>
          <w:sz w:val="40"/>
          <w:szCs w:val="40"/>
          <w:rtl/>
          <w:lang w:eastAsia="ar-SA" w:bidi="ar-AE"/>
        </w:rPr>
        <w:t xml:space="preserve">بَعْدَهُ</w:t>
      </w:r>
    </w:p>
    <w:p>
      <w:pPr>
        <w:bidi w:val="0"/>
        <w:spacing w:after="0" w:line="240" w:lineRule="auto"/>
        <w:jc w:val="center"/>
        <w:rPr>
          <w:rFonts w:ascii="Times New Roman" w:hAnsi="Times New Roman" w:eastAsia="Calibri" w:cs="Times New Roman"/>
          <w:b/>
          <w:bCs/>
          <w:color w:val="000000"/>
          <w:sz w:val="28"/>
          <w:szCs w:val="28"/>
          <w:lang w:bidi="ar-AE"/>
        </w:rPr>
      </w:pPr>
      <w:r w:rsidRPr="00C97D44" w:rsidR="00C97D44">
        <w:rPr>
          <w:rFonts w:ascii="Times New Roman" w:hAnsi="Times New Roman" w:eastAsia="Calibri" w:cs="Times New Roman"/>
          <w:b/>
          <w:bCs/>
          <w:color w:val="000000"/>
          <w:sz w:val="28"/>
          <w:szCs w:val="28"/>
          <w:lang w:bidi="ar-AE"/>
        </w:rPr>
        <w:t xml:space="preserve">“</w:t>
      </w:r>
      <w:r w:rsidRPr="00C97D44" w:rsidR="00C97D44">
        <w:rPr>
          <w:rFonts w:ascii="Times New Roman" w:hAnsi="Times New Roman" w:eastAsia="Calibri" w:cs="Times New Roman"/>
          <w:b/>
          <w:bCs/>
          <w:color w:val="000000"/>
          <w:sz w:val="28"/>
          <w:szCs w:val="28"/>
          <w:lang w:bidi="ar-AE"/>
        </w:rPr>
        <w:t xml:space="preserve">Fasting on the Day of</w:t>
      </w:r>
      <w:r w:rsidRPr="00C97D44" w:rsidR="00C97D44">
        <w:rPr>
          <w:rFonts w:ascii="Times New Roman" w:hAnsi="Times New Roman" w:eastAsia="Calibri" w:cs="Times New Roman"/>
          <w:b/>
          <w:bCs/>
          <w:color w:val="000000"/>
          <w:sz w:val="28"/>
          <w:szCs w:val="28"/>
          <w:lang w:bidi="ar-AE"/>
        </w:rPr>
        <w:t xml:space="preserve"> </w:t>
      </w:r>
      <w:r w:rsidRPr="00C97D44" w:rsidR="00C97D44">
        <w:rPr>
          <w:rFonts w:ascii="Times New Roman" w:hAnsi="Times New Roman" w:eastAsia="Calibri" w:cs="Times New Roman"/>
          <w:b/>
          <w:bCs/>
          <w:color w:val="000000"/>
          <w:sz w:val="28"/>
          <w:szCs w:val="28"/>
          <w:lang w:bidi="ar-AE"/>
        </w:rPr>
        <w:t xml:space="preserve">‘</w:t>
      </w:r>
      <w:r w:rsidRPr="00C97D44" w:rsidR="00C97D44">
        <w:rPr>
          <w:rFonts w:ascii="Times New Roman" w:hAnsi="Times New Roman" w:eastAsia="Calibri" w:cs="Times New Roman"/>
          <w:b/>
          <w:bCs/>
          <w:color w:val="000000"/>
          <w:sz w:val="28"/>
          <w:szCs w:val="28"/>
          <w:lang w:bidi="ar-AE"/>
        </w:rPr>
        <w:t xml:space="preserve">Arafah, I hope from Allah, expiates for the sins of the year before and the year after</w:t>
      </w:r>
      <w:r w:rsidRPr="00C97D44" w:rsidR="00C97D44">
        <w:rPr>
          <w:rFonts w:ascii="Times New Roman" w:hAnsi="Times New Roman" w:eastAsia="Calibri" w:cs="Times New Roman"/>
          <w:b/>
          <w:bCs/>
          <w:color w:val="000000"/>
          <w:sz w:val="28"/>
          <w:szCs w:val="28"/>
          <w:lang w:bidi="ar-AE"/>
        </w:rPr>
        <w:t xml:space="preserve">.</w:t>
      </w:r>
      <w:r w:rsidRPr="00C97D44" w:rsidR="00C97D44">
        <w:rPr>
          <w:rFonts w:ascii="Times New Roman" w:hAnsi="Times New Roman" w:eastAsia="Calibri" w:cs="Times New Roman"/>
          <w:b/>
          <w:bCs/>
          <w:color w:val="000000"/>
          <w:sz w:val="28"/>
          <w:szCs w:val="28"/>
          <w:lang w:bidi="ar-AE"/>
        </w:rPr>
        <w:t xml:space="preserve">”</w:t>
      </w:r>
      <w:r w:rsidR="000F37F5">
        <w:rPr>
          <w:rFonts w:ascii="Times New Roman" w:hAnsi="Times New Roman" w:eastAsia="Calibri" w:cs="Times New Roman"/>
          <w:b/>
          <w:bCs/>
          <w:color w:val="000000"/>
          <w:sz w:val="28"/>
          <w:szCs w:val="28"/>
          <w:lang w:bidi="ar-AE"/>
        </w:rPr>
        <w:t xml:space="preserve"> [Muslim]</w:t>
      </w:r>
    </w:p>
    <w:p>
      <w:pPr>
        <w:bidi w:val="0"/>
        <w:spacing w:after="0" w:line="240" w:lineRule="auto"/>
        <w:jc w:val="both"/>
        <w:rPr>
          <w:rFonts w:ascii="Times New Roman" w:hAnsi="Times New Roman" w:eastAsia="Calibri" w:cs="Times New Roman"/>
          <w:color w:val="000000"/>
          <w:sz w:val="28"/>
          <w:szCs w:val="28"/>
          <w:lang w:bidi="ar-AE"/>
        </w:rPr>
      </w:pPr>
      <w:r w:rsidR="000F37F5">
        <w:rPr>
          <w:rFonts w:ascii="Times New Roman" w:hAnsi="Times New Roman" w:eastAsia="Calibri" w:cs="Times New Roman"/>
          <w:color w:val="000000"/>
          <w:sz w:val="28"/>
          <w:szCs w:val="28"/>
          <w:lang w:bidi="ar-AE"/>
        </w:rPr>
        <w:t xml:space="preserve">O Allah ble</w:t>
      </w:r>
      <w:r w:rsidR="000F37F5">
        <w:rPr>
          <w:rFonts w:ascii="Times New Roman" w:hAnsi="Times New Roman" w:eastAsia="Calibri" w:cs="Times New Roman"/>
          <w:color w:val="000000"/>
          <w:sz w:val="28"/>
          <w:szCs w:val="28"/>
          <w:lang w:bidi="ar-AE"/>
        </w:rPr>
        <w:t xml:space="preserve">ss us to make the most of these blessed ten days and increase for us therein reward. </w:t>
      </w:r>
      <w:r w:rsidR="000F37F5">
        <w:rPr>
          <w:rFonts w:ascii="Times New Roman" w:hAnsi="Times New Roman" w:eastAsia="Calibri" w:cs="Times New Roman"/>
          <w:color w:val="000000"/>
          <w:sz w:val="28"/>
          <w:szCs w:val="28"/>
        </w:rPr>
        <w:t xml:space="preserve">A</w:t>
      </w:r>
      <w:r w:rsidR="000F37F5">
        <w:rPr>
          <w:rFonts w:ascii="Times New Roman" w:hAnsi="Times New Roman" w:eastAsia="Calibri" w:cs="Times New Roman"/>
          <w:color w:val="000000"/>
          <w:sz w:val="28"/>
          <w:szCs w:val="28"/>
          <w:lang w:bidi="ar-AE"/>
        </w:rPr>
        <w:t xml:space="preserve">nd accept all of us for Your obedience and bless us with obedience towards Your Messenger (peace and blessings of Allah be upon him), and obedience towards those whom You have ordered us to show obedience towards, in accordance with Your saying:</w:t>
      </w:r>
    </w:p>
    <w:p>
      <w:pPr>
        <w:bidi w:val="0"/>
        <w:spacing w:after="0" w:line="240" w:lineRule="auto"/>
        <w:jc w:val="center"/>
        <w:rPr>
          <w:rFonts w:hint="cs" w:ascii="Times New Roman" w:hAnsi="Times New Roman" w:eastAsia="Calibri" w:cs="Times New Roman"/>
          <w:color w:val="000000"/>
          <w:sz w:val="28"/>
          <w:szCs w:val="28"/>
          <w:lang w:bidi="ar-AE"/>
        </w:rPr>
      </w:pPr>
      <w:r w:rsidR="000F37F5">
        <w:rPr>
          <w:rFonts w:ascii="Traditional Arabic" w:hAnsi="Traditional Arabic" w:cs="Traditional Arabic"/>
          <w:b/>
          <w:bCs/>
          <w:sz w:val="40"/>
          <w:szCs w:val="40"/>
          <w:rtl/>
          <w:lang w:bidi="ar-AE"/>
        </w:rPr>
        <w:t xml:space="preserve">يَ</w:t>
      </w:r>
      <w:r w:rsidR="000F37F5">
        <w:rPr>
          <w:rFonts w:ascii="Traditional Arabic" w:hAnsi="Traditional Arabic" w:cs="Traditional Arabic"/>
          <w:b/>
          <w:bCs/>
          <w:sz w:val="40"/>
          <w:szCs w:val="40"/>
          <w:rtl/>
          <w:lang w:bidi="ar-AE"/>
        </w:rPr>
        <w:t xml:space="preserve">ا</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أَيُّهَ</w:t>
      </w:r>
      <w:r w:rsidR="000F37F5">
        <w:rPr>
          <w:rFonts w:ascii="Traditional Arabic" w:hAnsi="Traditional Arabic" w:cs="Traditional Arabic"/>
          <w:b/>
          <w:bCs/>
          <w:sz w:val="40"/>
          <w:szCs w:val="40"/>
          <w:rtl/>
          <w:lang w:bidi="ar-AE"/>
        </w:rPr>
        <w:t xml:space="preserve">ا</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الَّذِين</w:t>
      </w:r>
      <w:r w:rsidR="000F37F5">
        <w:rPr>
          <w:rFonts w:ascii="Traditional Arabic" w:hAnsi="Traditional Arabic" w:cs="Traditional Arabic"/>
          <w:b/>
          <w:bCs/>
          <w:sz w:val="40"/>
          <w:szCs w:val="40"/>
          <w:rtl/>
          <w:lang w:bidi="ar-AE"/>
        </w:rPr>
        <w:t xml:space="preserve">َ</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آمَنُو</w:t>
      </w:r>
      <w:r w:rsidR="000F37F5">
        <w:rPr>
          <w:rFonts w:ascii="Traditional Arabic" w:hAnsi="Traditional Arabic" w:cs="Traditional Arabic"/>
          <w:b/>
          <w:bCs/>
          <w:sz w:val="40"/>
          <w:szCs w:val="40"/>
          <w:rtl/>
          <w:lang w:bidi="ar-AE"/>
        </w:rPr>
        <w:t xml:space="preserve">ا</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أَطِيعُو</w:t>
      </w:r>
      <w:r w:rsidR="000F37F5">
        <w:rPr>
          <w:rFonts w:ascii="Traditional Arabic" w:hAnsi="Traditional Arabic" w:cs="Traditional Arabic"/>
          <w:b/>
          <w:bCs/>
          <w:sz w:val="40"/>
          <w:szCs w:val="40"/>
          <w:rtl/>
          <w:lang w:bidi="ar-AE"/>
        </w:rPr>
        <w:t xml:space="preserve">ا</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اللَّه</w:t>
      </w:r>
      <w:r w:rsidR="000F37F5">
        <w:rPr>
          <w:rFonts w:ascii="Traditional Arabic" w:hAnsi="Traditional Arabic" w:cs="Traditional Arabic"/>
          <w:b/>
          <w:bCs/>
          <w:sz w:val="40"/>
          <w:szCs w:val="40"/>
          <w:rtl/>
          <w:lang w:bidi="ar-AE"/>
        </w:rPr>
        <w:t xml:space="preserve">َ</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وَأَطِيعُو</w:t>
      </w:r>
      <w:r w:rsidR="000F37F5">
        <w:rPr>
          <w:rFonts w:ascii="Traditional Arabic" w:hAnsi="Traditional Arabic" w:cs="Traditional Arabic"/>
          <w:b/>
          <w:bCs/>
          <w:sz w:val="40"/>
          <w:szCs w:val="40"/>
          <w:rtl/>
          <w:lang w:bidi="ar-AE"/>
        </w:rPr>
        <w:t xml:space="preserve">ا</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الرَّسُول</w:t>
      </w:r>
      <w:r w:rsidR="000F37F5">
        <w:rPr>
          <w:rFonts w:ascii="Traditional Arabic" w:hAnsi="Traditional Arabic" w:cs="Traditional Arabic"/>
          <w:b/>
          <w:bCs/>
          <w:sz w:val="40"/>
          <w:szCs w:val="40"/>
          <w:rtl/>
          <w:lang w:bidi="ar-AE"/>
        </w:rPr>
        <w:t xml:space="preserve">َ</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وَأُولِ</w:t>
      </w:r>
      <w:r w:rsidR="000F37F5">
        <w:rPr>
          <w:rFonts w:ascii="Traditional Arabic" w:hAnsi="Traditional Arabic" w:cs="Traditional Arabic"/>
          <w:b/>
          <w:bCs/>
          <w:sz w:val="40"/>
          <w:szCs w:val="40"/>
          <w:rtl/>
          <w:lang w:bidi="ar-AE"/>
        </w:rPr>
        <w:t xml:space="preserve">ي</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الْأَمْر</w:t>
      </w:r>
      <w:r w:rsidR="000F37F5">
        <w:rPr>
          <w:rFonts w:ascii="Traditional Arabic" w:hAnsi="Traditional Arabic" w:cs="Traditional Arabic"/>
          <w:b/>
          <w:bCs/>
          <w:sz w:val="40"/>
          <w:szCs w:val="40"/>
          <w:rtl/>
          <w:lang w:bidi="ar-AE"/>
        </w:rPr>
        <w:t xml:space="preserve">ِ</w:t>
      </w:r>
      <w:r w:rsidR="000F37F5">
        <w:rPr>
          <w:rFonts w:ascii="Traditional Arabic" w:hAnsi="Traditional Arabic" w:cs="Traditional Arabic"/>
          <w:b/>
          <w:bCs/>
          <w:sz w:val="40"/>
          <w:szCs w:val="40"/>
          <w:rtl/>
          <w:lang w:bidi="ar-AE"/>
        </w:rPr>
        <w:t xml:space="preserve"> </w:t>
      </w:r>
      <w:r w:rsidR="000F37F5">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0F37F5">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Pr="00933350" w:rsidR="000F37F5">
        <w:rPr>
          <w:rFonts w:ascii="Times New Roman" w:hAnsi="Times New Roman" w:eastAsia="Calibri" w:cs="Times New Roman"/>
          <w:b/>
          <w:bCs/>
          <w:color w:val="000000"/>
          <w:sz w:val="28"/>
          <w:szCs w:val="28"/>
          <w:lang w:bidi="ar-AE"/>
        </w:rPr>
        <w:t xml:space="preserve">[Qur'an: 4:59] </w:t>
      </w:r>
    </w:p>
    <w:p>
      <w:pPr>
        <w:bidi w:val="0"/>
        <w:spacing w:after="0" w:line="240" w:lineRule="auto"/>
        <w:jc w:val="both"/>
        <w:rPr>
          <w:rFonts w:ascii="Times New Roman" w:hAnsi="Times New Roman" w:eastAsia="Calibri" w:cs="Times New Roman"/>
          <w:color w:val="000000"/>
          <w:sz w:val="28"/>
          <w:szCs w:val="28"/>
          <w:lang w:bidi="ar-AE"/>
        </w:rPr>
      </w:pPr>
      <w:r w:rsidR="000F37F5">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F37F5">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0F37F5">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0F37F5">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0F37F5">
        <w:rPr>
          <w:rFonts w:ascii="Times New Roman" w:hAnsi="Times New Roman" w:eastAsia="Calibri" w:cs="Times New Roman"/>
          <w:b/>
          <w:bCs/>
          <w:color w:val="000000"/>
          <w:sz w:val="28"/>
          <w:szCs w:val="28"/>
          <w:lang w:bidi="ar-AE"/>
        </w:rPr>
        <w:t xml:space="preserve">O Believers</w:t>
      </w:r>
      <w:r w:rsidR="000F37F5">
        <w:rPr>
          <w:rFonts w:ascii="Traditional Arabic" w:hAnsi="Traditional Arabic" w:cs="Traditional Arabic"/>
          <w:sz w:val="40"/>
          <w:szCs w:val="40"/>
          <w:lang w:bidi="ar-AE"/>
        </w:rPr>
        <w:t xml:space="preserve">:</w:t>
      </w:r>
      <w:r w:rsidR="0043170F">
        <w:rPr>
          <w:rFonts w:ascii="Traditional Arabic" w:hAnsi="Traditional Arabic" w:cs="Traditional Arabic"/>
          <w:sz w:val="40"/>
          <w:szCs w:val="40"/>
          <w:lang w:bidi="ar-AE"/>
        </w:rPr>
        <w:t xml:space="preserve"> </w:t>
      </w:r>
      <w:r w:rsidR="000F37F5">
        <w:rPr>
          <w:rFonts w:ascii="Times New Roman" w:hAnsi="Times New Roman" w:eastAsia="Calibri" w:cs="Times New Roman"/>
          <w:color w:val="000000"/>
          <w:sz w:val="28"/>
          <w:szCs w:val="28"/>
          <w:lang w:bidi="ar-AE"/>
        </w:rPr>
        <w:t xml:space="preserve">Indeed, the believer is one who is avid in taking advantage of blessed times and moments and they inculcates this attitude in their children too, encouraging them to the way of Ihsan and goodness. The Prophet (peace and blessings of Allah be upon him) said: </w:t>
      </w:r>
      <w:r w:rsidRPr="00AD7CF9" w:rsidR="000F37F5">
        <w:rPr>
          <w:rFonts w:ascii="Times New Roman" w:hAnsi="Times New Roman" w:cs="Traditional Arabic"/>
          <w:b/>
          <w:bCs/>
          <w:sz w:val="40"/>
          <w:szCs w:val="40"/>
          <w:rtl/>
          <w:lang w:eastAsia="ar-SA" w:bidi="ar-AE"/>
        </w:rPr>
        <w:t xml:space="preserve">‌</w:t>
      </w:r>
      <w:r w:rsidRPr="00AD7CF9" w:rsidR="000F37F5">
        <w:rPr>
          <w:rFonts w:ascii="Times New Roman" w:hAnsi="Times New Roman" w:cs="Traditional Arabic"/>
          <w:b/>
          <w:bCs/>
          <w:sz w:val="40"/>
          <w:szCs w:val="40"/>
          <w:rtl/>
          <w:lang w:eastAsia="ar-SA" w:bidi="ar-AE"/>
        </w:rPr>
        <w:t xml:space="preserve">الْخَيْر</w:t>
      </w:r>
      <w:r w:rsidRPr="00AD7CF9" w:rsidR="000F37F5">
        <w:rPr>
          <w:rFonts w:ascii="Times New Roman" w:hAnsi="Times New Roman" w:cs="Traditional Arabic"/>
          <w:b/>
          <w:bCs/>
          <w:sz w:val="40"/>
          <w:szCs w:val="40"/>
          <w:rtl/>
          <w:lang w:eastAsia="ar-SA" w:bidi="ar-AE"/>
        </w:rPr>
        <w:t xml:space="preserve">ُ</w:t>
      </w:r>
      <w:r w:rsidRPr="00AD7CF9" w:rsidR="000F37F5">
        <w:rPr>
          <w:rFonts w:ascii="Times New Roman" w:hAnsi="Times New Roman" w:cs="Traditional Arabic"/>
          <w:b/>
          <w:bCs/>
          <w:sz w:val="40"/>
          <w:szCs w:val="40"/>
          <w:rtl/>
          <w:lang w:eastAsia="ar-SA" w:bidi="ar-AE"/>
        </w:rPr>
        <w:t xml:space="preserve"> </w:t>
      </w:r>
      <w:r w:rsidRPr="00AD7CF9" w:rsidR="000F37F5">
        <w:rPr>
          <w:rFonts w:ascii="Times New Roman" w:hAnsi="Times New Roman" w:cs="Traditional Arabic"/>
          <w:b/>
          <w:bCs/>
          <w:sz w:val="40"/>
          <w:szCs w:val="40"/>
          <w:rtl/>
          <w:lang w:eastAsia="ar-SA" w:bidi="ar-AE"/>
        </w:rPr>
        <w:t xml:space="preserve">‌</w:t>
      </w:r>
      <w:r w:rsidRPr="00AD7CF9" w:rsidR="000F37F5">
        <w:rPr>
          <w:rFonts w:ascii="Times New Roman" w:hAnsi="Times New Roman" w:cs="Traditional Arabic"/>
          <w:b/>
          <w:bCs/>
          <w:sz w:val="40"/>
          <w:szCs w:val="40"/>
          <w:rtl/>
          <w:lang w:eastAsia="ar-SA" w:bidi="ar-AE"/>
        </w:rPr>
        <w:t xml:space="preserve">عَادَةٌ</w:t>
      </w:r>
    </w:p>
    <w:p>
      <w:pPr>
        <w:bidi w:val="0"/>
        <w:spacing w:after="0" w:line="240" w:lineRule="auto"/>
        <w:jc w:val="center"/>
        <w:rPr>
          <w:rFonts w:ascii="Times New Roman" w:hAnsi="Times New Roman" w:eastAsia="Calibri" w:cs="Times New Roman"/>
          <w:b/>
          <w:bCs/>
          <w:color w:val="000000"/>
          <w:sz w:val="28"/>
          <w:szCs w:val="28"/>
          <w:lang w:bidi="ar-AE"/>
        </w:rPr>
      </w:pPr>
      <w:r w:rsidRPr="000F37F5" w:rsidR="000F37F5">
        <w:rPr>
          <w:rFonts w:ascii="Times New Roman" w:hAnsi="Times New Roman" w:eastAsia="Calibri" w:cs="Times New Roman"/>
          <w:b/>
          <w:bCs/>
          <w:color w:val="000000"/>
          <w:sz w:val="28"/>
          <w:szCs w:val="28"/>
          <w:lang w:bidi="ar-AE"/>
        </w:rPr>
        <w:t xml:space="preserve">Goodness is habitual</w:t>
      </w:r>
      <w:r w:rsidR="00BB1C2E">
        <w:rPr>
          <w:rFonts w:ascii="Times New Roman" w:hAnsi="Times New Roman" w:eastAsia="Calibri" w:cs="Times New Roman"/>
          <w:b/>
          <w:bCs/>
          <w:color w:val="000000"/>
          <w:sz w:val="28"/>
          <w:szCs w:val="28"/>
          <w:lang w:bidi="ar-AE"/>
        </w:rPr>
        <w:t xml:space="preserve">.</w:t>
      </w:r>
      <w:r w:rsidR="000F37F5">
        <w:rPr>
          <w:rFonts w:ascii="Times New Roman" w:hAnsi="Times New Roman" w:eastAsia="Calibri" w:cs="Times New Roman"/>
          <w:b/>
          <w:bCs/>
          <w:color w:val="000000"/>
          <w:sz w:val="28"/>
          <w:szCs w:val="28"/>
          <w:lang w:bidi="ar-AE"/>
        </w:rPr>
        <w:t xml:space="preserve"> [Ibn Majah]</w:t>
      </w:r>
    </w:p>
    <w:p>
      <w:pPr>
        <w:bidi w:val="0"/>
        <w:spacing w:after="0" w:line="240" w:lineRule="auto"/>
        <w:jc w:val="both"/>
        <w:rPr>
          <w:rFonts w:ascii="Times New Roman" w:hAnsi="Times New Roman" w:eastAsia="Calibri" w:cs="Times New Roman"/>
          <w:color w:val="000000"/>
          <w:sz w:val="28"/>
          <w:szCs w:val="28"/>
          <w:lang w:bidi="ar-AE"/>
        </w:rPr>
      </w:pPr>
      <w:r w:rsidRPr="00370390" w:rsidR="00370390">
        <w:rPr>
          <w:rFonts w:ascii="Times New Roman" w:hAnsi="Times New Roman" w:eastAsia="Calibri" w:cs="Times New Roman"/>
          <w:color w:val="000000"/>
          <w:sz w:val="28"/>
          <w:szCs w:val="28"/>
          <w:lang w:bidi="ar-AE"/>
        </w:rPr>
        <w:t xml:space="preserve">This means we need to habituate our children</w:t>
      </w:r>
      <w:r w:rsidR="00370390">
        <w:rPr>
          <w:rFonts w:ascii="Times New Roman" w:hAnsi="Times New Roman" w:eastAsia="Calibri" w:cs="Times New Roman"/>
          <w:color w:val="000000"/>
          <w:sz w:val="28"/>
          <w:szCs w:val="28"/>
          <w:lang w:bidi="ar-AE"/>
        </w:rPr>
        <w:t xml:space="preserve"> to the</w:t>
      </w:r>
      <w:r w:rsidR="00C33D3B">
        <w:rPr>
          <w:rFonts w:ascii="Times New Roman" w:hAnsi="Times New Roman" w:eastAsia="Calibri" w:cs="Times New Roman"/>
          <w:color w:val="000000"/>
          <w:sz w:val="28"/>
          <w:szCs w:val="28"/>
          <w:lang w:bidi="ar-AE"/>
        </w:rPr>
        <w:t xml:space="preserve"> </w:t>
      </w:r>
      <w:r w:rsidR="00370390">
        <w:rPr>
          <w:rFonts w:ascii="Times New Roman" w:hAnsi="Times New Roman" w:eastAsia="Calibri" w:cs="Times New Roman"/>
          <w:color w:val="000000"/>
          <w:sz w:val="28"/>
          <w:szCs w:val="28"/>
          <w:lang w:bidi="ar-AE"/>
        </w:rPr>
        <w:t xml:space="preserve">way of </w:t>
      </w:r>
      <w:r w:rsidR="00C33D3B">
        <w:rPr>
          <w:rFonts w:ascii="Times New Roman" w:hAnsi="Times New Roman" w:eastAsia="Calibri" w:cs="Times New Roman"/>
          <w:color w:val="000000"/>
          <w:sz w:val="28"/>
          <w:szCs w:val="28"/>
          <w:lang w:bidi="ar-AE"/>
        </w:rPr>
        <w:t xml:space="preserve">u</w:t>
      </w:r>
      <w:r w:rsidR="00370390">
        <w:rPr>
          <w:rFonts w:ascii="Times New Roman" w:hAnsi="Times New Roman" w:eastAsia="Calibri" w:cs="Times New Roman"/>
          <w:color w:val="000000"/>
          <w:sz w:val="28"/>
          <w:szCs w:val="28"/>
          <w:lang w:bidi="ar-AE"/>
        </w:rPr>
        <w:t xml:space="preserve">pr</w:t>
      </w:r>
      <w:r w:rsidR="00C33D3B">
        <w:rPr>
          <w:rFonts w:ascii="Times New Roman" w:hAnsi="Times New Roman" w:eastAsia="Calibri" w:cs="Times New Roman"/>
          <w:color w:val="000000"/>
          <w:sz w:val="28"/>
          <w:szCs w:val="28"/>
          <w:lang w:bidi="ar-AE"/>
        </w:rPr>
        <w:t xml:space="preserve">i</w:t>
      </w:r>
      <w:r w:rsidR="00370390">
        <w:rPr>
          <w:rFonts w:ascii="Times New Roman" w:hAnsi="Times New Roman" w:eastAsia="Calibri" w:cs="Times New Roman"/>
          <w:color w:val="000000"/>
          <w:sz w:val="28"/>
          <w:szCs w:val="28"/>
          <w:lang w:bidi="ar-AE"/>
        </w:rPr>
        <w:t xml:space="preserve">ghtness</w:t>
      </w:r>
      <w:r w:rsidR="00C33D3B">
        <w:rPr>
          <w:rFonts w:ascii="Times New Roman" w:hAnsi="Times New Roman" w:eastAsia="Calibri" w:cs="Times New Roman"/>
          <w:color w:val="000000"/>
          <w:sz w:val="28"/>
          <w:szCs w:val="28"/>
          <w:lang w:bidi="ar-AE"/>
        </w:rPr>
        <w:t xml:space="preserve">, holding firm to good habits and noble values and traits. We should warn them of wrong and destructive ideas which conflict with this pure religion and sound Fitrah, which go against noble behavior. We should be conscious of our responsibility before Allah and before society, for our children are the hope of our society and the future of our nation, and the Prophet (peace and blessings of Allah be upon him) said: </w:t>
      </w:r>
    </w:p>
    <w:p>
      <w:pPr>
        <w:bidi w:val="0"/>
        <w:spacing w:after="0" w:line="240" w:lineRule="auto"/>
        <w:jc w:val="center"/>
        <w:rPr>
          <w:rFonts w:ascii="Times New Roman" w:hAnsi="Times New Roman" w:cs="Traditional Arabic"/>
          <w:b/>
          <w:bCs/>
          <w:sz w:val="40"/>
          <w:szCs w:val="40"/>
          <w:rtl/>
          <w:lang w:eastAsia="ar-SA"/>
        </w:rPr>
      </w:pPr>
      <w:r w:rsidRPr="006B79B8" w:rsidR="00C33D3B">
        <w:rPr>
          <w:rFonts w:hint="eastAsia" w:ascii="Times New Roman" w:hAnsi="Times New Roman" w:cs="Traditional Arabic"/>
          <w:b/>
          <w:bCs/>
          <w:sz w:val="40"/>
          <w:szCs w:val="40"/>
          <w:rtl/>
          <w:lang w:eastAsia="ar-SA"/>
        </w:rPr>
        <w:t xml:space="preserve">كُلُّكُمْ</w:t>
      </w:r>
      <w:r w:rsidRPr="006B79B8" w:rsidR="00C33D3B">
        <w:rPr>
          <w:rFonts w:ascii="Times New Roman" w:hAnsi="Times New Roman" w:cs="Traditional Arabic"/>
          <w:b/>
          <w:bCs/>
          <w:sz w:val="40"/>
          <w:szCs w:val="40"/>
          <w:rtl/>
          <w:lang w:eastAsia="ar-SA"/>
        </w:rPr>
        <w:t xml:space="preserve"> </w:t>
      </w:r>
      <w:r w:rsidRPr="006B79B8" w:rsidR="00C33D3B">
        <w:rPr>
          <w:rFonts w:hint="eastAsia" w:ascii="Times New Roman" w:hAnsi="Times New Roman" w:cs="Traditional Arabic"/>
          <w:b/>
          <w:bCs/>
          <w:sz w:val="40"/>
          <w:szCs w:val="40"/>
          <w:rtl/>
          <w:lang w:eastAsia="ar-SA"/>
        </w:rPr>
        <w:t xml:space="preserve">رَاعٍ</w:t>
      </w:r>
      <w:r w:rsidR="00C33D3B">
        <w:rPr>
          <w:rFonts w:hint="cs" w:ascii="Times New Roman" w:hAnsi="Times New Roman" w:cs="Traditional Arabic"/>
          <w:b/>
          <w:bCs/>
          <w:sz w:val="40"/>
          <w:szCs w:val="40"/>
          <w:rtl/>
          <w:lang w:eastAsia="ar-SA"/>
        </w:rPr>
        <w:t xml:space="preserve">،</w:t>
      </w:r>
      <w:r w:rsidRPr="006B79B8" w:rsidR="00C33D3B">
        <w:rPr>
          <w:rFonts w:ascii="Times New Roman" w:hAnsi="Times New Roman" w:cs="Traditional Arabic"/>
          <w:b/>
          <w:bCs/>
          <w:sz w:val="40"/>
          <w:szCs w:val="40"/>
          <w:rtl/>
          <w:lang w:eastAsia="ar-SA"/>
        </w:rPr>
        <w:t xml:space="preserve"> </w:t>
      </w:r>
      <w:r w:rsidRPr="006B79B8" w:rsidR="00C33D3B">
        <w:rPr>
          <w:rFonts w:hint="eastAsia" w:ascii="Times New Roman" w:hAnsi="Times New Roman" w:cs="Traditional Arabic"/>
          <w:b/>
          <w:bCs/>
          <w:sz w:val="40"/>
          <w:szCs w:val="40"/>
          <w:rtl/>
          <w:lang w:eastAsia="ar-SA"/>
        </w:rPr>
        <w:t xml:space="preserve">وَكُلُّكُمْ</w:t>
      </w:r>
      <w:r w:rsidRPr="006B79B8" w:rsidR="00C33D3B">
        <w:rPr>
          <w:rFonts w:ascii="Times New Roman" w:hAnsi="Times New Roman" w:cs="Traditional Arabic"/>
          <w:b/>
          <w:bCs/>
          <w:sz w:val="40"/>
          <w:szCs w:val="40"/>
          <w:rtl/>
          <w:lang w:eastAsia="ar-SA"/>
        </w:rPr>
        <w:t xml:space="preserve"> </w:t>
      </w:r>
      <w:r w:rsidRPr="006B79B8" w:rsidR="00C33D3B">
        <w:rPr>
          <w:rFonts w:hint="eastAsia" w:ascii="Times New Roman" w:hAnsi="Times New Roman" w:cs="Traditional Arabic"/>
          <w:b/>
          <w:bCs/>
          <w:sz w:val="40"/>
          <w:szCs w:val="40"/>
          <w:rtl/>
          <w:lang w:eastAsia="ar-SA"/>
        </w:rPr>
        <w:t xml:space="preserve">مَسْئُولٌ</w:t>
      </w:r>
      <w:r w:rsidRPr="006B79B8" w:rsidR="00C33D3B">
        <w:rPr>
          <w:rFonts w:ascii="Times New Roman" w:hAnsi="Times New Roman" w:cs="Traditional Arabic"/>
          <w:b/>
          <w:bCs/>
          <w:sz w:val="40"/>
          <w:szCs w:val="40"/>
          <w:rtl/>
          <w:lang w:eastAsia="ar-SA"/>
        </w:rPr>
        <w:t xml:space="preserve"> </w:t>
      </w:r>
      <w:r w:rsidRPr="006B79B8" w:rsidR="00C33D3B">
        <w:rPr>
          <w:rFonts w:hint="eastAsia" w:ascii="Times New Roman" w:hAnsi="Times New Roman" w:cs="Traditional Arabic"/>
          <w:b/>
          <w:bCs/>
          <w:sz w:val="40"/>
          <w:szCs w:val="40"/>
          <w:rtl/>
          <w:lang w:eastAsia="ar-SA"/>
        </w:rPr>
        <w:t xml:space="preserve">عَنْ</w:t>
      </w:r>
      <w:r w:rsidRPr="006B79B8" w:rsidR="00C33D3B">
        <w:rPr>
          <w:rFonts w:ascii="Times New Roman" w:hAnsi="Times New Roman" w:cs="Traditional Arabic"/>
          <w:b/>
          <w:bCs/>
          <w:sz w:val="40"/>
          <w:szCs w:val="40"/>
          <w:rtl/>
          <w:lang w:eastAsia="ar-SA"/>
        </w:rPr>
        <w:t xml:space="preserve"> </w:t>
      </w:r>
      <w:r w:rsidR="00C33D3B">
        <w:rPr>
          <w:rFonts w:hint="eastAsia" w:ascii="Times New Roman" w:hAnsi="Times New Roman" w:cs="Traditional Arabic"/>
          <w:b/>
          <w:bCs/>
          <w:sz w:val="40"/>
          <w:szCs w:val="40"/>
          <w:rtl/>
          <w:lang w:eastAsia="ar-SA"/>
        </w:rPr>
        <w:t xml:space="preserve">رَعِيَّتِهِ</w:t>
      </w:r>
    </w:p>
    <w:p>
      <w:pPr>
        <w:bidi w:val="0"/>
        <w:spacing w:after="0" w:line="240" w:lineRule="auto"/>
        <w:jc w:val="center"/>
        <w:rPr>
          <w:rFonts w:ascii="Times New Roman" w:hAnsi="Times New Roman" w:eastAsia="Calibri" w:cs="Times New Roman"/>
          <w:b/>
          <w:bCs/>
          <w:color w:val="000000"/>
          <w:sz w:val="28"/>
          <w:szCs w:val="28"/>
          <w:lang w:bidi="ar-AE"/>
        </w:rPr>
      </w:pPr>
      <w:r w:rsidRPr="00C33D3B" w:rsidR="00C33D3B">
        <w:rPr>
          <w:rFonts w:ascii="Times New Roman" w:hAnsi="Times New Roman" w:eastAsia="Calibri" w:cs="Times New Roman"/>
          <w:b/>
          <w:bCs/>
          <w:color w:val="000000"/>
          <w:sz w:val="28"/>
          <w:szCs w:val="28"/>
          <w:lang w:bidi="ar-AE"/>
        </w:rPr>
        <w:t xml:space="preserve">Everyone of you is a </w:t>
      </w:r>
      <w:r w:rsidR="00C33D3B">
        <w:rPr>
          <w:rFonts w:ascii="Times New Roman" w:hAnsi="Times New Roman" w:eastAsia="Calibri" w:cs="Times New Roman"/>
          <w:b/>
          <w:bCs/>
          <w:color w:val="000000"/>
          <w:sz w:val="28"/>
          <w:szCs w:val="28"/>
          <w:lang w:bidi="ar-AE"/>
        </w:rPr>
        <w:t xml:space="preserve">shepherd </w:t>
      </w:r>
      <w:r w:rsidRPr="00C33D3B" w:rsidR="00C33D3B">
        <w:rPr>
          <w:rFonts w:ascii="Times New Roman" w:hAnsi="Times New Roman" w:eastAsia="Calibri" w:cs="Times New Roman"/>
          <w:b/>
          <w:bCs/>
          <w:color w:val="000000"/>
          <w:sz w:val="28"/>
          <w:szCs w:val="28"/>
          <w:lang w:bidi="ar-AE"/>
        </w:rPr>
        <w:t xml:space="preserve">and is responsible for his </w:t>
      </w:r>
      <w:r w:rsidR="00C33D3B">
        <w:rPr>
          <w:rFonts w:ascii="Times New Roman" w:hAnsi="Times New Roman" w:eastAsia="Calibri" w:cs="Times New Roman"/>
          <w:b/>
          <w:bCs/>
          <w:color w:val="000000"/>
          <w:sz w:val="28"/>
          <w:szCs w:val="28"/>
          <w:lang w:bidi="ar-AE"/>
        </w:rPr>
        <w:t xml:space="preserve">flock</w:t>
      </w:r>
      <w:r w:rsidR="00BB1C2E">
        <w:rPr>
          <w:rFonts w:ascii="Times New Roman" w:hAnsi="Times New Roman" w:eastAsia="Calibri" w:cs="Times New Roman"/>
          <w:b/>
          <w:bCs/>
          <w:color w:val="000000"/>
          <w:sz w:val="28"/>
          <w:szCs w:val="28"/>
          <w:lang w:bidi="ar-AE"/>
        </w:rPr>
        <w:t xml:space="preserve">.</w:t>
      </w:r>
      <w:r w:rsidR="00C33D3B">
        <w:rPr>
          <w:rFonts w:ascii="Times New Roman" w:hAnsi="Times New Roman" w:eastAsia="Calibri" w:cs="Times New Roman"/>
          <w:b/>
          <w:bCs/>
          <w:color w:val="000000"/>
          <w:sz w:val="28"/>
          <w:szCs w:val="28"/>
          <w:lang w:bidi="ar-AE"/>
        </w:rPr>
        <w:t xml:space="preserve"> [Bukhari and Muslim]</w:t>
      </w:r>
    </w:p>
    <w:p>
      <w:pPr>
        <w:bidi w:val="0"/>
        <w:spacing w:after="0" w:line="240" w:lineRule="auto"/>
        <w:jc w:val="both"/>
        <w:rPr>
          <w:rFonts w:ascii="Times New Roman" w:hAnsi="Times New Roman" w:eastAsia="Calibri" w:cs="Times New Roman"/>
          <w:color w:val="000000"/>
          <w:sz w:val="28"/>
          <w:szCs w:val="28"/>
          <w:lang w:bidi="ar-AE"/>
        </w:rPr>
      </w:pPr>
      <w:r w:rsidR="00C33D3B">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C33D3B">
        <w:rPr>
          <w:rFonts w:ascii="Times New Roman" w:hAnsi="Times New Roman" w:eastAsia="Calibri" w:cs="Times New Roman"/>
          <w:color w:val="000000"/>
          <w:sz w:val="28"/>
          <w:szCs w:val="28"/>
          <w:lang w:bidi="ar-AE"/>
        </w:rPr>
        <w:t xml:space="preserve">Mohammed bin Zayed Al Nahyan</w:t>
      </w:r>
      <w:r w:rsidR="00C33D3B">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bidi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C33D3B">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b/>
          <w:bCs/>
          <w:sz w:val="40"/>
          <w:szCs w:val="40"/>
          <w:lang w:bidi="ar-AE"/>
        </w:rPr>
      </w:pPr>
      <w:r w:rsidR="00C33D3B">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spacing w:after="0" w:line="240" w:lineRule="auto"/>
        <w:ind w:left="0" w:right="0"/>
        <w:jc w:val="both"/>
        <w:rPr>
          <w:rFonts w:hint="cs" w:eastAsia="Calibri" w:cs="Calibri"/>
          <w:color w:val="000000"/>
          <w:u w:color="000000"/>
          <w:lang w:bidi="ar-AE"/>
        </w:rPr>
      </w:pPr>
    </w:p>
    <w:p>
      <w:pPr>
        <w:bidi w:val="0"/>
        <w:spacing w:after="0" w:line="240" w:lineRule="auto"/>
        <w:jc w:val="left"/>
        <w:rPr>
          <w:rFonts w:ascii="Times New Roman" w:hAnsi="Times New Roman" w:cs="Traditional Arabic"/>
          <w:b/>
          <w:bCs/>
          <w:sz w:val="40"/>
          <w:szCs w:val="40"/>
          <w:lang w:eastAsia="ar-SA" w:bidi="ar-AE"/>
        </w:rPr>
      </w:pPr>
    </w:p>
    <w:p>
      <w:pPr>
        <w:spacing w:after="0" w:line="240" w:lineRule="auto"/>
        <w:ind w:left="0" w:right="0"/>
        <w:jc w:val="both"/>
        <w:rPr>
          <w:rFonts w:ascii="Traditional Arabic" w:hAnsi="Traditional Arabic" w:cs="Traditional Arabic"/>
          <w:sz w:val="40"/>
          <w:szCs w:val="40"/>
          <w:rtl/>
        </w:rPr>
      </w:pPr>
    </w:p>
    <w:sectPr w:rsidSect="007C1EA0">
      <w:footerReference r:id="R640ca99ea782458c"/>
      <w:pgSz w:w="8392" w:h="11907" w:code="11"/>
      <w:pgMar w:top="680" w:right="680" w:bottom="680" w:left="680" w:header="567" w:footer="34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arabicAlpha"/>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6">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9">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865DF"/>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FootnoteReference">
    <w:name w:val="Footnote Reference"/>
    <w:rsid w:val="00B65740"/>
    <w:rPr>
      <w:rFonts w:cs="Times New Roman"/>
      <w:vertAlign w:val="superscript"/>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
    <w:name w:val="Balloon Text Char"/>
    <w:link w:val="BalloonText"/>
    <w:uiPriority w:val="99"/>
    <w:semiHidden/>
    <w:locked/>
    <w:rsid w:val="00254302"/>
    <w:rPr>
      <w:rFonts w:ascii="Tahoma" w:hAnsi="Tahoma" w:cs="Tahoma"/>
      <w:sz w:val="16"/>
      <w:szCs w:val="16"/>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FootnoteTextChar1">
    <w:name w:val="Footnote Text Char1"/>
    <w:uiPriority w:val="99"/>
    <w:semiHidden/>
    <w:locked/>
    <w:rsid w:val="008C7F0E"/>
    <w:rPr>
      <w:rFonts w:ascii="Calibri" w:hAnsi="Calibri"/>
      <w:sz w:val="20"/>
    </w:rPr>
  </w:style>
  <w:style w:type="paragraph" w:styleId="EndnoteText">
    <w:name w:val="Endnote Text"/>
    <w:basedOn w:val="Normal"/>
    <w:link w:val="EndnoteTextChar"/>
    <w:uiPriority w:val="99"/>
    <w:semiHidden/>
    <w:rsid w:val="00F13BCF"/>
    <w:pPr>
      <w:spacing w:after="0" w:line="240" w:lineRule="auto"/>
    </w:pPr>
    <w:rPr>
      <w:sz w:val="20"/>
      <w:szCs w:val="20"/>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EndnoteReference">
    <w:name w:val="Endnote Reference"/>
    <w:uiPriority w:val="99"/>
    <w:semiHidden/>
    <w:rsid w:val="00F13BCF"/>
    <w:rPr>
      <w:rFonts w:cs="Times New Roman"/>
      <w:vertAlign w:val="superscript"/>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character" w:styleId="FooterChar">
    <w:name w:val="Footer Char"/>
    <w:link w:val="Footer"/>
    <w:uiPriority w:val="99"/>
    <w:locked/>
    <w:rsid w:val="000B0FAD"/>
    <w:rPr>
      <w:rFonts w:ascii="Calibri" w:hAnsi="Calibri" w:cs="Arial"/>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تنسيقشعر">
    <w:name w:val="تنسيق شعر"/>
    <w:basedOn w:val="Normal"/>
    <w:uiPriority w:val="99"/>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640ca99ea782458c"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9293BF68-4045-40B4-976E-FB4F76B0C85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 ?????5</Template>
  <TotalTime>0</TotalTime>
  <Pages>5</Pages>
  <Words>991</Words>
  <Characters>5649</Characters>
  <Application>Microsoft Office Word</Application>
  <DocSecurity>0</DocSecurity>
  <Lines>47</Lines>
  <Paragraphs>13</Paragraphs>
  <CharactersWithSpaces>6627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_x200C_Righteous Deeds in the Blessed Ten Days</dc:title>
  <dc:creator>Mamdoh ElDeen</dc:creator>
  <cp:lastModifiedBy>Maha Jame</cp:lastModifiedBy>
  <cp:revision>2</cp:revision>
  <cp:lastPrinted>2022-06-29T08:32:00Z</cp:lastPrinted>
  <dcterms:created xsi:type="dcterms:W3CDTF">2022-07-01T04:45:00Z</dcterms:created>
  <dcterms:modified xsi:type="dcterms:W3CDTF">2022-07-01T04:45:00Z</dcterms:modified>
</cp:coreProperties>
</file>